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5F0" w:rsidRPr="00855C96" w:rsidRDefault="009F68CA" w:rsidP="008775E8">
      <w:pPr>
        <w:rPr>
          <w:rFonts w:eastAsia="Calibri" w:cs="Times New Roman"/>
          <w:sz w:val="24"/>
          <w:szCs w:val="24"/>
          <w:lang w:val="es-ES"/>
        </w:rPr>
      </w:pPr>
      <w:r w:rsidRPr="00855C96">
        <w:rPr>
          <w:rFonts w:eastAsia="Calibri" w:cs="Times New Roman"/>
          <w:sz w:val="24"/>
          <w:szCs w:val="24"/>
          <w:lang w:val="es-ES"/>
        </w:rPr>
        <w:t xml:space="preserve">Atizapán de Zaragoza, Estado de </w:t>
      </w:r>
      <w:r w:rsidR="00175235" w:rsidRPr="00855C96">
        <w:rPr>
          <w:rFonts w:eastAsia="Calibri" w:cs="Times New Roman"/>
          <w:sz w:val="24"/>
          <w:szCs w:val="24"/>
          <w:lang w:val="es-ES"/>
        </w:rPr>
        <w:t xml:space="preserve">México, a </w:t>
      </w:r>
      <w:r w:rsidR="00344C5C">
        <w:rPr>
          <w:rFonts w:eastAsia="Calibri" w:cs="Times New Roman"/>
          <w:sz w:val="24"/>
          <w:szCs w:val="24"/>
          <w:lang w:val="es-ES"/>
        </w:rPr>
        <w:t>2</w:t>
      </w:r>
      <w:r w:rsidR="00DB3F51">
        <w:rPr>
          <w:rFonts w:eastAsia="Calibri" w:cs="Times New Roman"/>
          <w:sz w:val="24"/>
          <w:szCs w:val="24"/>
          <w:lang w:val="es-ES"/>
        </w:rPr>
        <w:t>3</w:t>
      </w:r>
      <w:r w:rsidR="002B55F0" w:rsidRPr="00855C96">
        <w:rPr>
          <w:rFonts w:eastAsia="Calibri" w:cs="Times New Roman"/>
          <w:sz w:val="24"/>
          <w:szCs w:val="24"/>
          <w:lang w:val="es-ES"/>
        </w:rPr>
        <w:t xml:space="preserve"> de </w:t>
      </w:r>
      <w:r w:rsidR="00DB3F51">
        <w:rPr>
          <w:rFonts w:eastAsia="Calibri" w:cs="Times New Roman"/>
          <w:sz w:val="24"/>
          <w:szCs w:val="24"/>
          <w:lang w:val="es-ES"/>
        </w:rPr>
        <w:t>juni</w:t>
      </w:r>
      <w:r w:rsidRPr="00855C96">
        <w:rPr>
          <w:rFonts w:eastAsia="Calibri" w:cs="Times New Roman"/>
          <w:sz w:val="24"/>
          <w:szCs w:val="24"/>
          <w:lang w:val="es-ES"/>
        </w:rPr>
        <w:t>o</w:t>
      </w:r>
      <w:r w:rsidR="00255C44" w:rsidRPr="00855C96">
        <w:rPr>
          <w:rFonts w:eastAsia="Calibri" w:cs="Times New Roman"/>
          <w:sz w:val="24"/>
          <w:szCs w:val="24"/>
          <w:lang w:val="es-ES"/>
        </w:rPr>
        <w:t xml:space="preserve"> de 2015</w:t>
      </w:r>
      <w:r w:rsidR="002B55F0" w:rsidRPr="00855C96">
        <w:rPr>
          <w:rFonts w:eastAsia="Calibri" w:cs="Times New Roman"/>
          <w:sz w:val="24"/>
          <w:szCs w:val="24"/>
          <w:lang w:val="es-ES"/>
        </w:rPr>
        <w:t>.</w:t>
      </w:r>
    </w:p>
    <w:p w:rsidR="002B55F0" w:rsidRPr="00855C96" w:rsidRDefault="002B55F0" w:rsidP="002B55F0">
      <w:pPr>
        <w:rPr>
          <w:rFonts w:eastAsia="Calibri" w:cs="Times New Roman"/>
          <w:sz w:val="24"/>
          <w:szCs w:val="24"/>
          <w:lang w:val="es-ES"/>
        </w:rPr>
      </w:pPr>
    </w:p>
    <w:p w:rsidR="002B55F0" w:rsidRPr="00855C96" w:rsidRDefault="002B55F0" w:rsidP="002B55F0">
      <w:pPr>
        <w:rPr>
          <w:rFonts w:eastAsia="Calibri" w:cs="Times New Roman"/>
          <w:sz w:val="24"/>
          <w:szCs w:val="24"/>
          <w:lang w:val="es-ES"/>
        </w:rPr>
      </w:pPr>
    </w:p>
    <w:p w:rsidR="002B55F0" w:rsidRPr="00855C96" w:rsidRDefault="00DB3F51" w:rsidP="002B55F0">
      <w:pPr>
        <w:ind w:left="3402"/>
        <w:rPr>
          <w:rFonts w:eastAsia="Calibri" w:cs="Times New Roman"/>
          <w:sz w:val="24"/>
          <w:szCs w:val="24"/>
          <w:lang w:val="es-ES"/>
        </w:rPr>
      </w:pPr>
      <w:r w:rsidRPr="00DB3F51">
        <w:rPr>
          <w:rFonts w:eastAsia="Calibri" w:cs="Times New Roman"/>
          <w:b/>
          <w:sz w:val="24"/>
          <w:szCs w:val="24"/>
          <w:lang w:val="es-ES"/>
        </w:rPr>
        <w:t>ASUNTO:</w:t>
      </w:r>
      <w:r w:rsidRPr="00855C96">
        <w:rPr>
          <w:rFonts w:eastAsia="Calibri" w:cs="Times New Roman"/>
          <w:sz w:val="24"/>
          <w:szCs w:val="24"/>
          <w:lang w:val="es-ES"/>
        </w:rPr>
        <w:t xml:space="preserve"> SE SOLICITA </w:t>
      </w:r>
      <w:r w:rsidR="00ED56B1">
        <w:rPr>
          <w:rFonts w:eastAsia="Calibri" w:cs="Times New Roman"/>
          <w:sz w:val="24"/>
          <w:szCs w:val="24"/>
          <w:lang w:val="es-ES"/>
        </w:rPr>
        <w:t xml:space="preserve">EXPEDICIÓN DE DOCUMENTOS E </w:t>
      </w:r>
      <w:r w:rsidRPr="00855C96">
        <w:rPr>
          <w:rFonts w:eastAsia="Calibri" w:cs="Times New Roman"/>
          <w:sz w:val="24"/>
          <w:szCs w:val="24"/>
          <w:lang w:val="es-ES"/>
        </w:rPr>
        <w:t>IN</w:t>
      </w:r>
      <w:r>
        <w:rPr>
          <w:rFonts w:eastAsia="Calibri" w:cs="Times New Roman"/>
          <w:sz w:val="24"/>
          <w:szCs w:val="24"/>
          <w:lang w:val="es-ES"/>
        </w:rPr>
        <w:t>CORPORACIÓN DE INMUEBLE AL PADRÓN CATASTRAL</w:t>
      </w:r>
      <w:r w:rsidR="002B55F0" w:rsidRPr="00855C96">
        <w:rPr>
          <w:rFonts w:eastAsia="Calibri" w:cs="Times New Roman"/>
          <w:sz w:val="24"/>
          <w:szCs w:val="24"/>
          <w:lang w:val="es-ES"/>
        </w:rPr>
        <w:t>.</w:t>
      </w:r>
    </w:p>
    <w:p w:rsidR="002B55F0" w:rsidRPr="00855C96" w:rsidRDefault="002B55F0" w:rsidP="002B55F0">
      <w:pPr>
        <w:rPr>
          <w:rFonts w:eastAsia="Calibri" w:cs="Times New Roman"/>
          <w:sz w:val="24"/>
          <w:szCs w:val="24"/>
          <w:lang w:val="es-ES"/>
        </w:rPr>
      </w:pPr>
    </w:p>
    <w:p w:rsidR="002B55F0" w:rsidRPr="00855C96" w:rsidRDefault="002B55F0" w:rsidP="002B55F0">
      <w:pPr>
        <w:rPr>
          <w:rFonts w:eastAsia="Calibri" w:cs="Times New Roman"/>
          <w:sz w:val="24"/>
          <w:szCs w:val="24"/>
          <w:lang w:val="es-ES"/>
        </w:rPr>
      </w:pPr>
      <w:bookmarkStart w:id="0" w:name="_GoBack"/>
      <w:bookmarkEnd w:id="0"/>
    </w:p>
    <w:p w:rsidR="00DF12EA" w:rsidRPr="00855C96" w:rsidRDefault="00DF12EA" w:rsidP="002B55F0">
      <w:pPr>
        <w:rPr>
          <w:rFonts w:eastAsia="Calibri" w:cs="Times New Roman"/>
          <w:sz w:val="24"/>
          <w:szCs w:val="24"/>
          <w:lang w:val="es-ES"/>
        </w:rPr>
      </w:pPr>
    </w:p>
    <w:p w:rsidR="00DF12EA" w:rsidRPr="00855C96" w:rsidRDefault="00DF12EA" w:rsidP="002B55F0">
      <w:pPr>
        <w:rPr>
          <w:rFonts w:eastAsia="Calibri" w:cs="Times New Roman"/>
          <w:sz w:val="24"/>
          <w:szCs w:val="24"/>
          <w:lang w:val="es-ES"/>
        </w:rPr>
      </w:pPr>
    </w:p>
    <w:p w:rsidR="0058725C" w:rsidRPr="00855C96" w:rsidRDefault="009F68CA" w:rsidP="00073C2A">
      <w:pPr>
        <w:ind w:right="3168"/>
        <w:rPr>
          <w:rFonts w:eastAsia="Calibri" w:cs="Times New Roman"/>
          <w:b/>
          <w:sz w:val="24"/>
          <w:szCs w:val="24"/>
        </w:rPr>
      </w:pPr>
      <w:r w:rsidRPr="00855C96">
        <w:rPr>
          <w:rFonts w:eastAsia="Calibri" w:cs="Times New Roman"/>
          <w:b/>
          <w:sz w:val="24"/>
          <w:szCs w:val="24"/>
        </w:rPr>
        <w:t xml:space="preserve">C. </w:t>
      </w:r>
      <w:r w:rsidR="00175235" w:rsidRPr="00855C96">
        <w:rPr>
          <w:rFonts w:eastAsia="Calibri" w:cs="Times New Roman"/>
          <w:b/>
          <w:sz w:val="24"/>
          <w:szCs w:val="24"/>
        </w:rPr>
        <w:t xml:space="preserve">PRESIDENTE MUNICIPAL </w:t>
      </w:r>
      <w:r w:rsidR="0058725C" w:rsidRPr="00855C96">
        <w:rPr>
          <w:rFonts w:eastAsia="Calibri" w:cs="Times New Roman"/>
          <w:b/>
          <w:sz w:val="24"/>
          <w:szCs w:val="24"/>
        </w:rPr>
        <w:t>CONSTITUCIONAL DE ATIZAPÁN DE ZARAGOZA, ESTADO DE MÉXICO,</w:t>
      </w:r>
    </w:p>
    <w:p w:rsidR="00073C2A" w:rsidRPr="00855C96" w:rsidRDefault="0058725C" w:rsidP="00073C2A">
      <w:pPr>
        <w:ind w:right="3168"/>
        <w:rPr>
          <w:rFonts w:eastAsia="Calibri" w:cs="Times New Roman"/>
          <w:b/>
          <w:sz w:val="24"/>
          <w:szCs w:val="24"/>
        </w:rPr>
      </w:pPr>
      <w:r w:rsidRPr="00855C96">
        <w:rPr>
          <w:rFonts w:eastAsia="Calibri" w:cs="Times New Roman"/>
          <w:b/>
          <w:sz w:val="24"/>
          <w:szCs w:val="24"/>
        </w:rPr>
        <w:t>BLVD. ADOLFO LÓPEZ MATEOS</w:t>
      </w:r>
      <w:r w:rsidR="00B6126D" w:rsidRPr="00855C96">
        <w:rPr>
          <w:rFonts w:eastAsia="Calibri" w:cs="Times New Roman"/>
          <w:b/>
          <w:sz w:val="24"/>
          <w:szCs w:val="24"/>
        </w:rPr>
        <w:t xml:space="preserve"> </w:t>
      </w:r>
      <w:r w:rsidR="00693C75" w:rsidRPr="00855C96">
        <w:rPr>
          <w:rFonts w:eastAsia="Calibri" w:cs="Times New Roman"/>
          <w:b/>
          <w:sz w:val="24"/>
          <w:szCs w:val="24"/>
        </w:rPr>
        <w:t xml:space="preserve">N° </w:t>
      </w:r>
      <w:r w:rsidRPr="00855C96">
        <w:rPr>
          <w:rFonts w:eastAsia="Calibri" w:cs="Times New Roman"/>
          <w:b/>
          <w:sz w:val="24"/>
          <w:szCs w:val="24"/>
        </w:rPr>
        <w:t>91</w:t>
      </w:r>
      <w:r w:rsidR="00693C75" w:rsidRPr="00855C96">
        <w:rPr>
          <w:rFonts w:eastAsia="Calibri" w:cs="Times New Roman"/>
          <w:b/>
          <w:sz w:val="24"/>
          <w:szCs w:val="24"/>
        </w:rPr>
        <w:t>,</w:t>
      </w:r>
    </w:p>
    <w:p w:rsidR="00693C75" w:rsidRPr="00855C96" w:rsidRDefault="00073C2A" w:rsidP="00073C2A">
      <w:pPr>
        <w:ind w:right="3168"/>
        <w:rPr>
          <w:rFonts w:eastAsia="Calibri" w:cs="Times New Roman"/>
          <w:b/>
          <w:sz w:val="24"/>
          <w:szCs w:val="24"/>
        </w:rPr>
      </w:pPr>
      <w:r w:rsidRPr="00855C96">
        <w:rPr>
          <w:rFonts w:eastAsia="Calibri" w:cs="Times New Roman"/>
          <w:b/>
          <w:sz w:val="24"/>
          <w:szCs w:val="24"/>
        </w:rPr>
        <w:t xml:space="preserve">COL. </w:t>
      </w:r>
      <w:r w:rsidR="0058725C" w:rsidRPr="00855C96">
        <w:rPr>
          <w:rFonts w:eastAsia="Calibri" w:cs="Times New Roman"/>
          <w:b/>
          <w:sz w:val="24"/>
          <w:szCs w:val="24"/>
        </w:rPr>
        <w:t xml:space="preserve">EL POTRERO, </w:t>
      </w:r>
      <w:r w:rsidR="00693C75" w:rsidRPr="00855C96">
        <w:rPr>
          <w:rFonts w:eastAsia="Calibri" w:cs="Times New Roman"/>
          <w:b/>
          <w:sz w:val="24"/>
          <w:szCs w:val="24"/>
        </w:rPr>
        <w:t xml:space="preserve">C.P. </w:t>
      </w:r>
      <w:r w:rsidR="0058725C" w:rsidRPr="00855C96">
        <w:rPr>
          <w:rFonts w:eastAsia="Calibri" w:cs="Times New Roman"/>
          <w:b/>
          <w:sz w:val="24"/>
          <w:szCs w:val="24"/>
        </w:rPr>
        <w:t>52975</w:t>
      </w:r>
    </w:p>
    <w:p w:rsidR="00693C75" w:rsidRPr="00855C96" w:rsidRDefault="0058725C" w:rsidP="00073C2A">
      <w:pPr>
        <w:ind w:right="3168"/>
        <w:rPr>
          <w:rFonts w:eastAsia="Calibri" w:cs="Times New Roman"/>
          <w:b/>
          <w:sz w:val="24"/>
          <w:szCs w:val="24"/>
        </w:rPr>
      </w:pPr>
      <w:r w:rsidRPr="00855C96">
        <w:rPr>
          <w:rFonts w:eastAsia="Calibri" w:cs="Times New Roman"/>
          <w:b/>
          <w:sz w:val="24"/>
          <w:szCs w:val="24"/>
        </w:rPr>
        <w:t xml:space="preserve">ATIZAPÁN DE ZARAGOZA, </w:t>
      </w:r>
      <w:r w:rsidR="00693C75" w:rsidRPr="00855C96">
        <w:rPr>
          <w:rFonts w:eastAsia="Calibri" w:cs="Times New Roman"/>
          <w:b/>
          <w:sz w:val="24"/>
          <w:szCs w:val="24"/>
        </w:rPr>
        <w:t>ESTADO DE MÉXICO</w:t>
      </w:r>
      <w:r w:rsidR="00175235" w:rsidRPr="00855C96">
        <w:rPr>
          <w:rFonts w:eastAsia="Calibri" w:cs="Times New Roman"/>
          <w:b/>
          <w:sz w:val="24"/>
          <w:szCs w:val="24"/>
        </w:rPr>
        <w:t>.</w:t>
      </w:r>
    </w:p>
    <w:p w:rsidR="002B55F0" w:rsidRPr="00855C96" w:rsidRDefault="002B55F0" w:rsidP="002B55F0">
      <w:pPr>
        <w:ind w:right="3168"/>
        <w:rPr>
          <w:rFonts w:eastAsia="Calibri" w:cs="Times New Roman"/>
          <w:b/>
          <w:sz w:val="24"/>
          <w:szCs w:val="24"/>
        </w:rPr>
      </w:pPr>
      <w:r w:rsidRPr="00855C96">
        <w:rPr>
          <w:rFonts w:eastAsia="Calibri" w:cs="Times New Roman"/>
          <w:b/>
          <w:sz w:val="24"/>
          <w:szCs w:val="24"/>
        </w:rPr>
        <w:t>P R E S E N T E.</w:t>
      </w:r>
    </w:p>
    <w:p w:rsidR="002B55F0" w:rsidRPr="00855C96" w:rsidRDefault="002B55F0" w:rsidP="002B55F0">
      <w:pPr>
        <w:rPr>
          <w:rFonts w:eastAsia="Calibri" w:cs="Times New Roman"/>
          <w:sz w:val="24"/>
          <w:szCs w:val="24"/>
        </w:rPr>
      </w:pPr>
    </w:p>
    <w:p w:rsidR="002B55F0" w:rsidRPr="00855C96" w:rsidRDefault="002B55F0" w:rsidP="002B55F0">
      <w:pPr>
        <w:rPr>
          <w:rFonts w:eastAsia="Calibri" w:cs="Times New Roman"/>
          <w:sz w:val="24"/>
          <w:szCs w:val="24"/>
        </w:rPr>
      </w:pPr>
    </w:p>
    <w:p w:rsidR="005047EA" w:rsidRPr="00855C96" w:rsidRDefault="005047EA" w:rsidP="005047EA">
      <w:pPr>
        <w:ind w:right="49"/>
        <w:rPr>
          <w:rFonts w:eastAsia="Calibri" w:cs="Times New Roman"/>
          <w:sz w:val="24"/>
          <w:szCs w:val="24"/>
        </w:rPr>
      </w:pPr>
      <w:r w:rsidRPr="00855C96">
        <w:rPr>
          <w:rFonts w:cs="Times New Roman"/>
          <w:b/>
          <w:sz w:val="24"/>
          <w:szCs w:val="24"/>
        </w:rPr>
        <w:t xml:space="preserve">FELIPE MONDRAGÓN PRIMERO, FELIPE MONDRAGÓN RODRÍGUEZ, GUILLERMO MONDRAGÓN CRUZ, ISMAEL MONDRAGÓN ROJAS, MARGARITA NICOLÁS MARTÍNEZ, MARÍA DEL CARMEN AGUILAR RAMOS Y ROSARIO ALICIA BAUTISTA TRECHUELO, </w:t>
      </w:r>
      <w:r w:rsidR="00175235" w:rsidRPr="00855C96">
        <w:rPr>
          <w:rFonts w:eastAsia="Calibri" w:cs="Times New Roman"/>
          <w:sz w:val="24"/>
          <w:szCs w:val="24"/>
        </w:rPr>
        <w:t xml:space="preserve">todos en calidad de avecindados </w:t>
      </w:r>
      <w:r w:rsidR="00DE3EC0">
        <w:rPr>
          <w:rFonts w:eastAsia="Calibri" w:cs="Times New Roman"/>
          <w:sz w:val="24"/>
          <w:szCs w:val="24"/>
        </w:rPr>
        <w:t xml:space="preserve">en </w:t>
      </w:r>
      <w:r w:rsidR="00175235" w:rsidRPr="00855C96">
        <w:rPr>
          <w:rFonts w:eastAsia="Calibri" w:cs="Times New Roman"/>
          <w:sz w:val="24"/>
          <w:szCs w:val="24"/>
        </w:rPr>
        <w:t>el Ex Ejido de Santiago Tepalcapa</w:t>
      </w:r>
      <w:r w:rsidR="00DE3EC0">
        <w:rPr>
          <w:rFonts w:eastAsia="Calibri" w:cs="Times New Roman"/>
          <w:sz w:val="24"/>
          <w:szCs w:val="24"/>
        </w:rPr>
        <w:t xml:space="preserve"> II</w:t>
      </w:r>
      <w:r w:rsidR="00175235" w:rsidRPr="00855C96">
        <w:rPr>
          <w:rFonts w:eastAsia="Calibri" w:cs="Times New Roman"/>
          <w:sz w:val="24"/>
          <w:szCs w:val="24"/>
        </w:rPr>
        <w:t xml:space="preserve">, actualmente Colonia México 86, municipio de Atizapán de Zaragoza, Estado de México, promoviendo por nuestro propio derecho, señalando como domicilio para oír y recibir toda clase de notificaciones en Calle Platón N° 82, Lote 31, Manzana 73, Colonia Lomas de Santiago de Tepalcapa, Ciudad López Mateos, Municipio de Atizapán de Zaragoza, C.P. 52928, Estado de México, y autorizando a </w:t>
      </w:r>
      <w:r w:rsidR="00175235" w:rsidRPr="00855C96">
        <w:rPr>
          <w:rFonts w:cs="Times New Roman"/>
          <w:b/>
          <w:sz w:val="24"/>
          <w:szCs w:val="24"/>
        </w:rPr>
        <w:t>MARGARITA NICOLÁS MARTÍNEZ</w:t>
      </w:r>
      <w:r w:rsidR="00175235" w:rsidRPr="00855C96">
        <w:rPr>
          <w:rFonts w:eastAsia="Calibri" w:cs="Times New Roman"/>
          <w:sz w:val="24"/>
          <w:szCs w:val="24"/>
        </w:rPr>
        <w:t xml:space="preserve"> </w:t>
      </w:r>
      <w:r w:rsidR="00130F82" w:rsidRPr="002D31A5">
        <w:rPr>
          <w:rFonts w:cs="Times New Roman"/>
          <w:sz w:val="24"/>
          <w:szCs w:val="24"/>
        </w:rPr>
        <w:t xml:space="preserve">y/o </w:t>
      </w:r>
      <w:r w:rsidR="00130F82" w:rsidRPr="002D31A5">
        <w:rPr>
          <w:rFonts w:cs="Times New Roman"/>
          <w:b/>
          <w:sz w:val="24"/>
          <w:szCs w:val="24"/>
        </w:rPr>
        <w:t>BERTÍN VÁZQUEZ GONZÁLEZ</w:t>
      </w:r>
      <w:r w:rsidR="00130F82" w:rsidRPr="002D31A5">
        <w:rPr>
          <w:rFonts w:eastAsia="Calibri" w:cs="Times New Roman"/>
          <w:sz w:val="24"/>
          <w:szCs w:val="24"/>
        </w:rPr>
        <w:t>, para que de manera conjunta o indistinta gestionen a nuestro nombre y representación lo relacionado a</w:t>
      </w:r>
      <w:r w:rsidR="00130F82">
        <w:rPr>
          <w:rFonts w:eastAsia="Calibri" w:cs="Times New Roman"/>
          <w:sz w:val="24"/>
          <w:szCs w:val="24"/>
        </w:rPr>
        <w:t xml:space="preserve"> la</w:t>
      </w:r>
      <w:r w:rsidR="00130F82" w:rsidRPr="002D31A5">
        <w:rPr>
          <w:rFonts w:eastAsia="Calibri" w:cs="Times New Roman"/>
          <w:sz w:val="24"/>
          <w:szCs w:val="24"/>
        </w:rPr>
        <w:t xml:space="preserve"> presente </w:t>
      </w:r>
      <w:r w:rsidR="00130F82">
        <w:rPr>
          <w:rFonts w:eastAsia="Calibri" w:cs="Times New Roman"/>
          <w:sz w:val="24"/>
          <w:szCs w:val="24"/>
        </w:rPr>
        <w:t xml:space="preserve">solicitud </w:t>
      </w:r>
      <w:r w:rsidR="00130F82" w:rsidRPr="002D31A5">
        <w:rPr>
          <w:rFonts w:eastAsia="Calibri" w:cs="Times New Roman"/>
          <w:sz w:val="24"/>
          <w:szCs w:val="24"/>
        </w:rPr>
        <w:t xml:space="preserve">y reciban toda clase de documentos, aún los de carácter personal, con correo electrónico </w:t>
      </w:r>
      <w:hyperlink r:id="rId8" w:history="1">
        <w:r w:rsidR="00130F82" w:rsidRPr="002D31A5">
          <w:rPr>
            <w:rFonts w:eastAsia="Calibri" w:cs="Times New Roman"/>
            <w:color w:val="0000FF"/>
            <w:sz w:val="24"/>
            <w:szCs w:val="24"/>
            <w:u w:val="single"/>
          </w:rPr>
          <w:t>bertin.vg@gmail.com</w:t>
        </w:r>
      </w:hyperlink>
      <w:r w:rsidR="00130F82" w:rsidRPr="002D31A5">
        <w:rPr>
          <w:rFonts w:eastAsia="Calibri" w:cs="Times New Roman"/>
          <w:sz w:val="24"/>
          <w:szCs w:val="24"/>
        </w:rPr>
        <w:t>, ante Usted con el debido respeto comparecemos y exponemos:</w:t>
      </w:r>
      <w:r w:rsidR="00175235" w:rsidRPr="00855C96">
        <w:rPr>
          <w:rFonts w:eastAsia="Calibri" w:cs="Times New Roman"/>
          <w:sz w:val="24"/>
          <w:szCs w:val="24"/>
        </w:rPr>
        <w:t>:</w:t>
      </w:r>
    </w:p>
    <w:p w:rsidR="005047EA" w:rsidRPr="00855C96" w:rsidRDefault="005047EA" w:rsidP="005047EA">
      <w:pPr>
        <w:ind w:right="49"/>
        <w:rPr>
          <w:rFonts w:eastAsia="Calibri" w:cs="Times New Roman"/>
          <w:sz w:val="24"/>
          <w:szCs w:val="24"/>
        </w:rPr>
      </w:pPr>
    </w:p>
    <w:p w:rsidR="009F68CA" w:rsidRPr="00855C96" w:rsidRDefault="005047EA" w:rsidP="005047EA">
      <w:pPr>
        <w:ind w:right="49"/>
        <w:rPr>
          <w:rFonts w:eastAsia="Calibri" w:cs="Times New Roman"/>
          <w:sz w:val="24"/>
          <w:szCs w:val="24"/>
          <w:lang w:val="es-ES"/>
        </w:rPr>
      </w:pPr>
      <w:r w:rsidRPr="00855C96">
        <w:rPr>
          <w:rFonts w:eastAsia="Calibri" w:cs="Times New Roman"/>
          <w:sz w:val="24"/>
          <w:szCs w:val="24"/>
        </w:rPr>
        <w:t xml:space="preserve">Con fundamento en los artículos 1°, 6° y 8° de la Constitución Política de los Estados Unidos Mexicanos, </w:t>
      </w:r>
      <w:r w:rsidR="009F68CA" w:rsidRPr="00855C96">
        <w:rPr>
          <w:rFonts w:eastAsia="Calibri" w:cs="Times New Roman"/>
          <w:sz w:val="24"/>
          <w:szCs w:val="24"/>
        </w:rPr>
        <w:t>y el diverso 8</w:t>
      </w:r>
      <w:r w:rsidR="00E5026E">
        <w:rPr>
          <w:rFonts w:eastAsia="Calibri" w:cs="Times New Roman"/>
          <w:sz w:val="24"/>
          <w:szCs w:val="24"/>
        </w:rPr>
        <w:t>8</w:t>
      </w:r>
      <w:r w:rsidR="009F68CA" w:rsidRPr="00855C96">
        <w:rPr>
          <w:rFonts w:eastAsia="Calibri" w:cs="Times New Roman"/>
          <w:sz w:val="24"/>
          <w:szCs w:val="24"/>
        </w:rPr>
        <w:t xml:space="preserve"> de la Ley Registral para el Estado de México, </w:t>
      </w:r>
      <w:r w:rsidRPr="00855C96">
        <w:rPr>
          <w:rFonts w:eastAsia="Calibri" w:cs="Times New Roman"/>
          <w:sz w:val="24"/>
          <w:szCs w:val="24"/>
          <w:lang w:val="es-ES"/>
        </w:rPr>
        <w:t xml:space="preserve">a través del presente escrito solicitamos a Usted de la manera más atenta, cordial y respetuosa, </w:t>
      </w:r>
      <w:r w:rsidR="009F68CA" w:rsidRPr="00855C96">
        <w:rPr>
          <w:rFonts w:eastAsia="Calibri" w:cs="Times New Roman"/>
          <w:sz w:val="24"/>
          <w:szCs w:val="24"/>
          <w:lang w:val="es-ES"/>
        </w:rPr>
        <w:t xml:space="preserve">la expedición de los siguientes </w:t>
      </w:r>
      <w:r w:rsidRPr="00855C96">
        <w:rPr>
          <w:rFonts w:eastAsia="Calibri" w:cs="Times New Roman"/>
          <w:sz w:val="24"/>
          <w:szCs w:val="24"/>
          <w:lang w:val="es-ES"/>
        </w:rPr>
        <w:t>documentos</w:t>
      </w:r>
      <w:r w:rsidR="009F68CA" w:rsidRPr="00855C96">
        <w:rPr>
          <w:rFonts w:eastAsia="Calibri" w:cs="Times New Roman"/>
          <w:sz w:val="24"/>
          <w:szCs w:val="24"/>
          <w:lang w:val="es-ES"/>
        </w:rPr>
        <w:t>:</w:t>
      </w:r>
    </w:p>
    <w:p w:rsidR="009F68CA" w:rsidRPr="00855C96" w:rsidRDefault="009F68CA" w:rsidP="005047EA">
      <w:pPr>
        <w:ind w:right="49"/>
        <w:rPr>
          <w:rFonts w:eastAsia="Calibri" w:cs="Times New Roman"/>
          <w:sz w:val="24"/>
          <w:szCs w:val="24"/>
          <w:lang w:val="es-ES"/>
        </w:rPr>
      </w:pPr>
    </w:p>
    <w:p w:rsidR="009F68CA" w:rsidRPr="00855C96" w:rsidRDefault="009F68CA" w:rsidP="009F68CA">
      <w:pPr>
        <w:pStyle w:val="Prrafodelista"/>
        <w:numPr>
          <w:ilvl w:val="0"/>
          <w:numId w:val="5"/>
        </w:numPr>
        <w:ind w:right="49"/>
        <w:rPr>
          <w:rFonts w:eastAsia="Calibri" w:cs="Times New Roman"/>
          <w:sz w:val="24"/>
          <w:szCs w:val="24"/>
        </w:rPr>
      </w:pPr>
      <w:r w:rsidRPr="00855C96">
        <w:rPr>
          <w:rFonts w:eastAsia="Calibri" w:cs="Times New Roman"/>
          <w:sz w:val="24"/>
          <w:szCs w:val="24"/>
        </w:rPr>
        <w:t>Constancia municipal que acredite que el inmueble de que trata la solicitud se encuentra al corriente en el pago del impuesto predial;</w:t>
      </w:r>
    </w:p>
    <w:p w:rsidR="009F68CA" w:rsidRPr="00855C96" w:rsidRDefault="009F68CA" w:rsidP="005047EA">
      <w:pPr>
        <w:ind w:right="49"/>
        <w:rPr>
          <w:rFonts w:eastAsia="Calibri" w:cs="Times New Roman"/>
          <w:sz w:val="24"/>
          <w:szCs w:val="24"/>
        </w:rPr>
      </w:pPr>
    </w:p>
    <w:p w:rsidR="009F68CA" w:rsidRPr="00855C96" w:rsidRDefault="009F68CA" w:rsidP="009F68CA">
      <w:pPr>
        <w:pStyle w:val="Prrafodelista"/>
        <w:numPr>
          <w:ilvl w:val="0"/>
          <w:numId w:val="5"/>
        </w:numPr>
        <w:ind w:right="49"/>
        <w:rPr>
          <w:rFonts w:eastAsia="Calibri" w:cs="Times New Roman"/>
          <w:sz w:val="24"/>
          <w:szCs w:val="24"/>
        </w:rPr>
      </w:pPr>
      <w:r w:rsidRPr="00855C96">
        <w:rPr>
          <w:rFonts w:eastAsia="Calibri" w:cs="Times New Roman"/>
          <w:sz w:val="24"/>
          <w:szCs w:val="24"/>
        </w:rPr>
        <w:t>Plano descriptivo y de localización del inmueble o plano manzanero expedido por autoridad catastral municipal;</w:t>
      </w:r>
    </w:p>
    <w:p w:rsidR="009F68CA" w:rsidRPr="00855C96" w:rsidRDefault="009F68CA" w:rsidP="009F68CA">
      <w:pPr>
        <w:ind w:right="49"/>
        <w:rPr>
          <w:rFonts w:eastAsia="Calibri" w:cs="Times New Roman"/>
          <w:sz w:val="24"/>
          <w:szCs w:val="24"/>
        </w:rPr>
      </w:pPr>
    </w:p>
    <w:p w:rsidR="009F68CA" w:rsidRPr="00855C96" w:rsidRDefault="009F68CA" w:rsidP="009F68CA">
      <w:pPr>
        <w:pStyle w:val="Prrafodelista"/>
        <w:numPr>
          <w:ilvl w:val="0"/>
          <w:numId w:val="5"/>
        </w:numPr>
        <w:ind w:right="49"/>
        <w:rPr>
          <w:rFonts w:eastAsia="Calibri" w:cs="Times New Roman"/>
          <w:sz w:val="24"/>
          <w:szCs w:val="24"/>
        </w:rPr>
      </w:pPr>
      <w:r w:rsidRPr="00855C96">
        <w:rPr>
          <w:rFonts w:eastAsia="Calibri" w:cs="Times New Roman"/>
          <w:sz w:val="24"/>
          <w:szCs w:val="24"/>
        </w:rPr>
        <w:t>Certificación del Secretario del Ayuntamiento de posesión del inmueble y de que no forma parte de los bienes del patrimonio municipal;</w:t>
      </w:r>
    </w:p>
    <w:p w:rsidR="009F68CA" w:rsidRPr="00855C96" w:rsidRDefault="009F68CA" w:rsidP="005047EA">
      <w:pPr>
        <w:ind w:right="49"/>
        <w:rPr>
          <w:rFonts w:eastAsia="Calibri" w:cs="Times New Roman"/>
          <w:sz w:val="24"/>
          <w:szCs w:val="24"/>
        </w:rPr>
      </w:pPr>
    </w:p>
    <w:p w:rsidR="009F68CA" w:rsidRPr="00855C96" w:rsidRDefault="009F68CA" w:rsidP="009F68CA">
      <w:pPr>
        <w:pStyle w:val="Prrafodelista"/>
        <w:numPr>
          <w:ilvl w:val="0"/>
          <w:numId w:val="5"/>
        </w:numPr>
        <w:ind w:right="49"/>
        <w:rPr>
          <w:rFonts w:eastAsia="Calibri" w:cs="Times New Roman"/>
          <w:sz w:val="24"/>
          <w:szCs w:val="24"/>
        </w:rPr>
      </w:pPr>
      <w:r w:rsidRPr="00855C96">
        <w:rPr>
          <w:rFonts w:eastAsia="Calibri" w:cs="Times New Roman"/>
          <w:sz w:val="24"/>
          <w:szCs w:val="24"/>
        </w:rPr>
        <w:t>Avalúo catastral de autoridad estatal o municipal o de especialista en valuación inmobiliaria con registro vigente, cuando proceda.</w:t>
      </w:r>
    </w:p>
    <w:p w:rsidR="00130F82" w:rsidRDefault="00130F82" w:rsidP="00CC5D0B">
      <w:pPr>
        <w:ind w:right="49"/>
        <w:rPr>
          <w:rFonts w:eastAsia="Calibri" w:cs="Times New Roman"/>
          <w:sz w:val="24"/>
          <w:szCs w:val="24"/>
          <w:lang w:val="es-ES"/>
        </w:rPr>
      </w:pPr>
    </w:p>
    <w:p w:rsidR="00CC5D0B" w:rsidRPr="00CC5D0B" w:rsidRDefault="00CC5D0B" w:rsidP="00CC5D0B">
      <w:pPr>
        <w:ind w:right="49"/>
        <w:rPr>
          <w:rFonts w:eastAsia="Calibri" w:cs="Times New Roman"/>
          <w:sz w:val="24"/>
          <w:szCs w:val="24"/>
        </w:rPr>
      </w:pPr>
      <w:r w:rsidRPr="00CC5D0B">
        <w:rPr>
          <w:rFonts w:eastAsia="Calibri" w:cs="Times New Roman"/>
          <w:sz w:val="24"/>
          <w:szCs w:val="24"/>
          <w:lang w:val="es-ES"/>
        </w:rPr>
        <w:t xml:space="preserve">Lo </w:t>
      </w:r>
      <w:r>
        <w:rPr>
          <w:rFonts w:eastAsia="Calibri" w:cs="Times New Roman"/>
          <w:sz w:val="24"/>
          <w:szCs w:val="24"/>
          <w:lang w:val="es-ES"/>
        </w:rPr>
        <w:t xml:space="preserve">obedece a que </w:t>
      </w:r>
      <w:r w:rsidRPr="00CC5D0B">
        <w:rPr>
          <w:rFonts w:eastAsia="Calibri" w:cs="Times New Roman"/>
          <w:sz w:val="24"/>
          <w:szCs w:val="24"/>
        </w:rPr>
        <w:t xml:space="preserve">los </w:t>
      </w:r>
      <w:r>
        <w:rPr>
          <w:rFonts w:eastAsia="Calibri" w:cs="Times New Roman"/>
          <w:sz w:val="24"/>
          <w:szCs w:val="24"/>
        </w:rPr>
        <w:t xml:space="preserve">señores </w:t>
      </w:r>
      <w:r w:rsidRPr="00CC5D0B">
        <w:rPr>
          <w:rFonts w:eastAsia="Calibri" w:cs="Times New Roman"/>
          <w:b/>
          <w:sz w:val="24"/>
          <w:szCs w:val="24"/>
        </w:rPr>
        <w:t>FELIPE MONDRAGÓN PRIMERO, FELIPE MONDRAGÓN RODRÍGUEZ, GUILLERMO MONDRAGÓN CRUZ, ISMAEL MONDRAGÓN ROJAS, MARGARITA NICOLÁS MARTÍNEZ,  MARÍA DEL CARMEN AGUILAR RAMOS</w:t>
      </w:r>
      <w:r>
        <w:rPr>
          <w:rFonts w:eastAsia="Calibri" w:cs="Times New Roman"/>
          <w:b/>
          <w:sz w:val="24"/>
          <w:szCs w:val="24"/>
        </w:rPr>
        <w:t xml:space="preserve">, </w:t>
      </w:r>
      <w:r w:rsidRPr="00CC5D0B">
        <w:rPr>
          <w:rFonts w:eastAsia="Calibri" w:cs="Times New Roman"/>
          <w:b/>
          <w:sz w:val="24"/>
          <w:szCs w:val="24"/>
        </w:rPr>
        <w:t>ROSARIO ALICIA BAUTISTA TRECHUELO</w:t>
      </w:r>
      <w:r>
        <w:rPr>
          <w:rFonts w:eastAsia="Calibri" w:cs="Times New Roman"/>
          <w:b/>
          <w:sz w:val="24"/>
          <w:szCs w:val="24"/>
        </w:rPr>
        <w:t xml:space="preserve"> Y ALEJANDRO REYES SANTILLÁN</w:t>
      </w:r>
      <w:r w:rsidRPr="00CC5D0B">
        <w:rPr>
          <w:rFonts w:eastAsia="Calibri" w:cs="Times New Roman"/>
          <w:sz w:val="24"/>
          <w:szCs w:val="24"/>
        </w:rPr>
        <w:t xml:space="preserve">, </w:t>
      </w:r>
      <w:r w:rsidRPr="00CC5D0B">
        <w:rPr>
          <w:rFonts w:eastAsia="Calibri" w:cs="Times New Roman"/>
          <w:sz w:val="24"/>
          <w:szCs w:val="24"/>
          <w:lang w:val="es-ES"/>
        </w:rPr>
        <w:t>con</w:t>
      </w:r>
      <w:r w:rsidRPr="00CC5D0B">
        <w:rPr>
          <w:rFonts w:eastAsia="Calibri" w:cs="Times New Roman"/>
          <w:sz w:val="24"/>
          <w:szCs w:val="24"/>
        </w:rPr>
        <w:t xml:space="preserve"> fecha 15 de abril de 1999,</w:t>
      </w:r>
      <w:r>
        <w:rPr>
          <w:rFonts w:eastAsia="Calibri" w:cs="Times New Roman"/>
          <w:sz w:val="24"/>
          <w:szCs w:val="24"/>
        </w:rPr>
        <w:t xml:space="preserve"> </w:t>
      </w:r>
      <w:r w:rsidRPr="00CC5D0B">
        <w:rPr>
          <w:rFonts w:eastAsia="Calibri" w:cs="Times New Roman"/>
          <w:sz w:val="24"/>
          <w:szCs w:val="24"/>
        </w:rPr>
        <w:t>celebra</w:t>
      </w:r>
      <w:r w:rsidR="00130F82">
        <w:rPr>
          <w:rFonts w:eastAsia="Calibri" w:cs="Times New Roman"/>
          <w:sz w:val="24"/>
          <w:szCs w:val="24"/>
        </w:rPr>
        <w:t>ron</w:t>
      </w:r>
      <w:r w:rsidRPr="00CC5D0B">
        <w:rPr>
          <w:rFonts w:eastAsia="Calibri" w:cs="Times New Roman"/>
          <w:sz w:val="24"/>
          <w:szCs w:val="24"/>
        </w:rPr>
        <w:t xml:space="preserve"> con el señor </w:t>
      </w:r>
      <w:r w:rsidRPr="00CC5D0B">
        <w:rPr>
          <w:rFonts w:eastAsia="Calibri" w:cs="Times New Roman"/>
          <w:b/>
          <w:sz w:val="24"/>
          <w:szCs w:val="24"/>
        </w:rPr>
        <w:t>VICENTE REYES GRANADOS</w:t>
      </w:r>
      <w:r w:rsidRPr="00CC5D0B">
        <w:rPr>
          <w:rFonts w:eastAsia="Calibri" w:cs="Times New Roman"/>
          <w:sz w:val="24"/>
          <w:szCs w:val="24"/>
        </w:rPr>
        <w:t xml:space="preserve">, este último en calidad de cedente, contrato privado de cesión de derechos, cuyo objeto fue la transmisión de la propiedad del predio, cuya superficie total aproximada es de 2,475 m2. Dicho predio, según el Plano Definitivo inscrito en la Oficina de Tlalnepantla del Instituto de la Función Registral del Estado de México, por solicitud de la CORETT con número de oficio SDT/3916/94 de fecha 11 de agosto de 1994 y autorizada mediante oficio número DGDU/2356/94 de fecha 6 de septiembre de 1994, se encuentra dentro de la Manzana 72, esto es, entre las calles: México, Bulgaria e Italia, colindando al Norte con “Mi Lechería Liconsa” N°. 1501310400, localizada sobre la calle Italia s/n, esquina con calle Bélgica y propiedad privada contigua a la Parroquia Católica Sagrado Corazón de Jesús, localizada sobre la calle México, esquina con calle Holanda, del Ex Ejido Santiago Tepalcapa II, actualmente Colonia México 86, municipio de Atizapán de Zaragoza, Estado de México, y con las siguientes coordenadas geográficas: </w:t>
      </w:r>
      <w:r w:rsidRPr="00CC5D0B">
        <w:rPr>
          <w:rFonts w:eastAsia="Calibri" w:cs="Times New Roman"/>
          <w:szCs w:val="28"/>
          <w:lang w:val="es-ES"/>
        </w:rPr>
        <w:t>19°35’27.19” N -99°14’52.74” O; 19°35’27.56” N -99°14’51.62” O; 19°35’25.11” N -99°14’52.29” O;</w:t>
      </w:r>
      <w:r w:rsidRPr="00CC5D0B">
        <w:rPr>
          <w:rFonts w:eastAsia="Calibri" w:cs="Times New Roman"/>
          <w:szCs w:val="28"/>
        </w:rPr>
        <w:t xml:space="preserve"> </w:t>
      </w:r>
      <w:r w:rsidRPr="00CC5D0B">
        <w:rPr>
          <w:rFonts w:eastAsia="Calibri" w:cs="Times New Roman"/>
          <w:szCs w:val="28"/>
          <w:lang w:val="es-ES"/>
        </w:rPr>
        <w:t xml:space="preserve">19°35’25.58” N -99°14’50.77” O, cuyos </w:t>
      </w:r>
      <w:r w:rsidRPr="00CC5D0B">
        <w:rPr>
          <w:rFonts w:eastAsia="Calibri" w:cs="Times New Roman"/>
          <w:sz w:val="24"/>
          <w:szCs w:val="24"/>
        </w:rPr>
        <w:t>antecedentes registrales ante la Oficina de Tlalnepantla del Instituto de la Función Registral del Estado de México, son los siguientes:</w:t>
      </w:r>
    </w:p>
    <w:p w:rsidR="00CC5D0B" w:rsidRPr="00CC5D0B" w:rsidRDefault="00CC5D0B" w:rsidP="00CC5D0B">
      <w:pPr>
        <w:pStyle w:val="Prrafodelista"/>
        <w:ind w:right="49"/>
        <w:rPr>
          <w:rFonts w:eastAsia="Calibri" w:cs="Times New Roman"/>
          <w:sz w:val="24"/>
          <w:szCs w:val="24"/>
        </w:rPr>
      </w:pPr>
    </w:p>
    <w:p w:rsidR="00CC5D0B" w:rsidRPr="00CC5D0B" w:rsidRDefault="00CC5D0B" w:rsidP="00CC5D0B">
      <w:pPr>
        <w:ind w:right="49"/>
        <w:rPr>
          <w:rFonts w:eastAsia="Calibri" w:cs="Times New Roman"/>
          <w:sz w:val="24"/>
          <w:szCs w:val="24"/>
        </w:rPr>
      </w:pPr>
      <w:r w:rsidRPr="00CC5D0B">
        <w:rPr>
          <w:rFonts w:eastAsia="Calibri" w:cs="Times New Roman"/>
          <w:sz w:val="24"/>
          <w:szCs w:val="24"/>
        </w:rPr>
        <w:t>PARTIDA: 1 A LA 3166</w:t>
      </w:r>
    </w:p>
    <w:p w:rsidR="00CC5D0B" w:rsidRPr="00CC5D0B" w:rsidRDefault="00CC5D0B" w:rsidP="00CC5D0B">
      <w:pPr>
        <w:ind w:right="49"/>
        <w:rPr>
          <w:rFonts w:eastAsia="Calibri" w:cs="Times New Roman"/>
          <w:sz w:val="24"/>
          <w:szCs w:val="24"/>
        </w:rPr>
      </w:pPr>
      <w:r w:rsidRPr="00CC5D0B">
        <w:rPr>
          <w:rFonts w:eastAsia="Calibri" w:cs="Times New Roman"/>
          <w:sz w:val="24"/>
          <w:szCs w:val="24"/>
        </w:rPr>
        <w:t>VOLUMEN: 1256</w:t>
      </w:r>
    </w:p>
    <w:p w:rsidR="00CC5D0B" w:rsidRPr="00CC5D0B" w:rsidRDefault="00CC5D0B" w:rsidP="00CC5D0B">
      <w:pPr>
        <w:ind w:right="49"/>
        <w:rPr>
          <w:rFonts w:eastAsia="Calibri" w:cs="Times New Roman"/>
          <w:sz w:val="24"/>
          <w:szCs w:val="24"/>
        </w:rPr>
      </w:pPr>
      <w:r w:rsidRPr="00CC5D0B">
        <w:rPr>
          <w:rFonts w:eastAsia="Calibri" w:cs="Times New Roman"/>
          <w:sz w:val="24"/>
          <w:szCs w:val="24"/>
        </w:rPr>
        <w:t>LIBRO: I</w:t>
      </w:r>
    </w:p>
    <w:p w:rsidR="00CC5D0B" w:rsidRPr="00CC5D0B" w:rsidRDefault="00CC5D0B" w:rsidP="00CC5D0B">
      <w:pPr>
        <w:ind w:right="49"/>
        <w:rPr>
          <w:rFonts w:eastAsia="Calibri" w:cs="Times New Roman"/>
          <w:sz w:val="24"/>
          <w:szCs w:val="24"/>
        </w:rPr>
      </w:pPr>
      <w:r w:rsidRPr="00CC5D0B">
        <w:rPr>
          <w:rFonts w:eastAsia="Calibri" w:cs="Times New Roman"/>
          <w:sz w:val="24"/>
          <w:szCs w:val="24"/>
        </w:rPr>
        <w:t>SECCIÓN: 1ª.</w:t>
      </w:r>
    </w:p>
    <w:p w:rsidR="00CC5D0B" w:rsidRPr="00CC5D0B" w:rsidRDefault="00CC5D0B" w:rsidP="00CC5D0B">
      <w:pPr>
        <w:ind w:right="49"/>
        <w:rPr>
          <w:rFonts w:eastAsia="Calibri" w:cs="Times New Roman"/>
          <w:sz w:val="24"/>
          <w:szCs w:val="24"/>
        </w:rPr>
      </w:pPr>
      <w:r w:rsidRPr="00CC5D0B">
        <w:rPr>
          <w:rFonts w:eastAsia="Calibri" w:cs="Times New Roman"/>
          <w:sz w:val="24"/>
          <w:szCs w:val="24"/>
        </w:rPr>
        <w:t>LOCALIDAD: EX-EJIDO SANTIAGO TEPALCAPA II (ACTUALMENTE COLONIA MEXICO 86).</w:t>
      </w:r>
    </w:p>
    <w:p w:rsidR="00CC5D0B" w:rsidRPr="00CC5D0B" w:rsidRDefault="00CC5D0B" w:rsidP="00CC5D0B">
      <w:pPr>
        <w:ind w:right="49"/>
        <w:rPr>
          <w:rFonts w:eastAsia="Calibri" w:cs="Times New Roman"/>
          <w:sz w:val="24"/>
          <w:szCs w:val="24"/>
        </w:rPr>
      </w:pPr>
      <w:r w:rsidRPr="00CC5D0B">
        <w:rPr>
          <w:rFonts w:eastAsia="Calibri" w:cs="Times New Roman"/>
          <w:sz w:val="24"/>
          <w:szCs w:val="24"/>
        </w:rPr>
        <w:t>MUNICIPIO: ATIZAPÁN DE ZARAGOZA, ESTADO DE MÉXICO.</w:t>
      </w:r>
    </w:p>
    <w:p w:rsidR="009F68CA" w:rsidRDefault="009F68CA" w:rsidP="005047EA">
      <w:pPr>
        <w:ind w:right="49"/>
        <w:rPr>
          <w:rFonts w:eastAsia="Calibri" w:cs="Times New Roman"/>
          <w:sz w:val="24"/>
          <w:szCs w:val="24"/>
        </w:rPr>
      </w:pPr>
    </w:p>
    <w:p w:rsidR="00CC5D0B" w:rsidRDefault="00CC5D0B" w:rsidP="005047EA">
      <w:pPr>
        <w:ind w:right="49"/>
        <w:rPr>
          <w:rFonts w:eastAsia="Calibri" w:cs="Times New Roman"/>
          <w:sz w:val="24"/>
          <w:szCs w:val="24"/>
        </w:rPr>
      </w:pPr>
      <w:r>
        <w:rPr>
          <w:rFonts w:eastAsia="Calibri" w:cs="Times New Roman"/>
          <w:sz w:val="24"/>
          <w:szCs w:val="24"/>
        </w:rPr>
        <w:t xml:space="preserve">Ahora bien, </w:t>
      </w:r>
      <w:r w:rsidR="00130F82">
        <w:rPr>
          <w:rFonts w:eastAsia="Calibri" w:cs="Times New Roman"/>
          <w:sz w:val="24"/>
          <w:szCs w:val="24"/>
        </w:rPr>
        <w:t xml:space="preserve">con base en </w:t>
      </w:r>
      <w:r>
        <w:rPr>
          <w:rFonts w:eastAsia="Calibri" w:cs="Times New Roman"/>
          <w:sz w:val="24"/>
          <w:szCs w:val="24"/>
        </w:rPr>
        <w:t xml:space="preserve">la consulta realizada a la Oficina de Tlalnepantla del Instituto de la Función Registral, se obtuvo que dicho predio no </w:t>
      </w:r>
      <w:r w:rsidR="00130F82">
        <w:rPr>
          <w:rFonts w:eastAsia="Calibri" w:cs="Times New Roman"/>
          <w:sz w:val="24"/>
          <w:szCs w:val="24"/>
        </w:rPr>
        <w:t xml:space="preserve">se encuentra </w:t>
      </w:r>
      <w:r>
        <w:rPr>
          <w:rFonts w:eastAsia="Calibri" w:cs="Times New Roman"/>
          <w:sz w:val="24"/>
          <w:szCs w:val="24"/>
        </w:rPr>
        <w:t xml:space="preserve">inscrito a favor de ninguna persona física o moral, privada, pública o social, de ahí que conforme a la legislación sustantiva civil del Estado de México y de la Ley </w:t>
      </w:r>
      <w:r w:rsidR="00344C5C">
        <w:rPr>
          <w:rFonts w:eastAsia="Calibri" w:cs="Times New Roman"/>
          <w:sz w:val="24"/>
          <w:szCs w:val="24"/>
        </w:rPr>
        <w:t xml:space="preserve">Registral de la misma entidad federativa, </w:t>
      </w:r>
      <w:r>
        <w:rPr>
          <w:rFonts w:eastAsia="Calibri" w:cs="Times New Roman"/>
          <w:sz w:val="24"/>
          <w:szCs w:val="24"/>
        </w:rPr>
        <w:t>como copropietarios de dicho predio, promoveremos ante las instancias judiciales competentes juicio de inmatriculaci</w:t>
      </w:r>
      <w:r w:rsidR="00130F82">
        <w:rPr>
          <w:rFonts w:eastAsia="Calibri" w:cs="Times New Roman"/>
          <w:sz w:val="24"/>
          <w:szCs w:val="24"/>
        </w:rPr>
        <w:t>ón administrativa o, en su caso, el que más convenga a nuestros legítimos intereses.</w:t>
      </w:r>
    </w:p>
    <w:p w:rsidR="00CC5D0B" w:rsidRPr="00855C96" w:rsidRDefault="00CC5D0B" w:rsidP="005047EA">
      <w:pPr>
        <w:ind w:right="49"/>
        <w:rPr>
          <w:rFonts w:eastAsia="Calibri" w:cs="Times New Roman"/>
          <w:sz w:val="24"/>
          <w:szCs w:val="24"/>
        </w:rPr>
      </w:pPr>
    </w:p>
    <w:p w:rsidR="00130F82" w:rsidRDefault="00344C5C" w:rsidP="005047EA">
      <w:pPr>
        <w:ind w:right="49"/>
        <w:rPr>
          <w:rFonts w:eastAsia="Calibri" w:cs="Times New Roman"/>
          <w:sz w:val="24"/>
          <w:szCs w:val="24"/>
        </w:rPr>
      </w:pPr>
      <w:r>
        <w:rPr>
          <w:rFonts w:eastAsia="Calibri" w:cs="Times New Roman"/>
          <w:sz w:val="24"/>
          <w:szCs w:val="24"/>
        </w:rPr>
        <w:t xml:space="preserve">Es por ello que solicitamos su intervención para que se expida a nuestra costa </w:t>
      </w:r>
      <w:r w:rsidR="00130F82">
        <w:rPr>
          <w:rFonts w:eastAsia="Calibri" w:cs="Times New Roman"/>
          <w:sz w:val="24"/>
          <w:szCs w:val="24"/>
        </w:rPr>
        <w:t xml:space="preserve">constancia certificada de </w:t>
      </w:r>
      <w:r>
        <w:rPr>
          <w:rFonts w:eastAsia="Calibri" w:cs="Times New Roman"/>
          <w:sz w:val="24"/>
          <w:szCs w:val="24"/>
        </w:rPr>
        <w:t xml:space="preserve">los requisitos solicitados y, en su caso, </w:t>
      </w:r>
      <w:r w:rsidR="00130F82">
        <w:rPr>
          <w:rFonts w:eastAsia="Calibri" w:cs="Times New Roman"/>
          <w:sz w:val="24"/>
          <w:szCs w:val="24"/>
        </w:rPr>
        <w:t>se lleven</w:t>
      </w:r>
      <w:r>
        <w:rPr>
          <w:rFonts w:eastAsia="Calibri" w:cs="Times New Roman"/>
          <w:sz w:val="24"/>
          <w:szCs w:val="24"/>
        </w:rPr>
        <w:t xml:space="preserve"> a cabo las inscripciones correspondientes al padrón catastral, cobro del impuesto sobre traslado de dominio e impuesto predial, a fin de que en términos de las </w:t>
      </w:r>
      <w:r w:rsidR="00663D55" w:rsidRPr="00855C96">
        <w:rPr>
          <w:rFonts w:eastAsia="Calibri" w:cs="Times New Roman"/>
          <w:sz w:val="24"/>
          <w:szCs w:val="24"/>
        </w:rPr>
        <w:t>fracciones IV, V, VI y X del artículo 88 de la Ley Registral para el Estado de México,</w:t>
      </w:r>
      <w:r>
        <w:rPr>
          <w:rFonts w:eastAsia="Calibri" w:cs="Times New Roman"/>
          <w:sz w:val="24"/>
          <w:szCs w:val="24"/>
        </w:rPr>
        <w:t xml:space="preserve"> se expida </w:t>
      </w:r>
      <w:r w:rsidR="00130F82">
        <w:rPr>
          <w:rFonts w:eastAsia="Calibri" w:cs="Times New Roman"/>
          <w:sz w:val="24"/>
          <w:szCs w:val="24"/>
        </w:rPr>
        <w:t xml:space="preserve">a nuestro favor </w:t>
      </w:r>
      <w:r>
        <w:rPr>
          <w:rFonts w:eastAsia="Calibri" w:cs="Times New Roman"/>
          <w:sz w:val="24"/>
          <w:szCs w:val="24"/>
        </w:rPr>
        <w:t>la documentación idónea que se cita</w:t>
      </w:r>
      <w:r w:rsidR="00130F82">
        <w:rPr>
          <w:rFonts w:eastAsia="Calibri" w:cs="Times New Roman"/>
          <w:sz w:val="24"/>
          <w:szCs w:val="24"/>
        </w:rPr>
        <w:t xml:space="preserve">, a fin de </w:t>
      </w:r>
      <w:r>
        <w:rPr>
          <w:rFonts w:eastAsia="Calibri" w:cs="Times New Roman"/>
          <w:sz w:val="24"/>
          <w:szCs w:val="24"/>
        </w:rPr>
        <w:t>ejercer nuestro derecho de propiedad que tutelan</w:t>
      </w:r>
      <w:r w:rsidR="00130F82">
        <w:rPr>
          <w:rFonts w:eastAsia="Calibri" w:cs="Times New Roman"/>
          <w:sz w:val="24"/>
          <w:szCs w:val="24"/>
        </w:rPr>
        <w:t>,</w:t>
      </w:r>
      <w:r>
        <w:rPr>
          <w:rFonts w:eastAsia="Calibri" w:cs="Times New Roman"/>
          <w:sz w:val="24"/>
          <w:szCs w:val="24"/>
        </w:rPr>
        <w:t xml:space="preserve"> tanto la </w:t>
      </w:r>
      <w:r>
        <w:rPr>
          <w:rFonts w:eastAsia="Calibri" w:cs="Times New Roman"/>
          <w:sz w:val="24"/>
          <w:szCs w:val="24"/>
        </w:rPr>
        <w:lastRenderedPageBreak/>
        <w:t>Constitución Federal en su artículo 27, como la Convención Americana sobre Derechos Humanos</w:t>
      </w:r>
      <w:r w:rsidR="00130F82">
        <w:rPr>
          <w:rFonts w:eastAsia="Calibri" w:cs="Times New Roman"/>
          <w:sz w:val="24"/>
          <w:szCs w:val="24"/>
        </w:rPr>
        <w:t xml:space="preserve"> en su artículo 21</w:t>
      </w:r>
      <w:r>
        <w:rPr>
          <w:rFonts w:eastAsia="Calibri" w:cs="Times New Roman"/>
          <w:sz w:val="24"/>
          <w:szCs w:val="24"/>
        </w:rPr>
        <w:t>.</w:t>
      </w:r>
    </w:p>
    <w:p w:rsidR="00130F82" w:rsidRDefault="00130F82" w:rsidP="005047EA">
      <w:pPr>
        <w:ind w:right="49"/>
        <w:rPr>
          <w:rFonts w:eastAsia="Calibri" w:cs="Times New Roman"/>
          <w:sz w:val="24"/>
          <w:szCs w:val="24"/>
        </w:rPr>
      </w:pPr>
    </w:p>
    <w:p w:rsidR="00344C5C" w:rsidRDefault="00344C5C" w:rsidP="005047EA">
      <w:pPr>
        <w:ind w:right="49"/>
        <w:rPr>
          <w:rFonts w:eastAsia="Calibri" w:cs="Times New Roman"/>
          <w:sz w:val="24"/>
          <w:szCs w:val="24"/>
        </w:rPr>
      </w:pPr>
      <w:r>
        <w:rPr>
          <w:rFonts w:eastAsia="Calibri" w:cs="Times New Roman"/>
          <w:sz w:val="24"/>
          <w:szCs w:val="24"/>
        </w:rPr>
        <w:t xml:space="preserve">El artículo 88 de la </w:t>
      </w:r>
      <w:r w:rsidR="00130F82" w:rsidRPr="00855C96">
        <w:rPr>
          <w:rFonts w:eastAsia="Calibri" w:cs="Times New Roman"/>
          <w:sz w:val="24"/>
          <w:szCs w:val="24"/>
        </w:rPr>
        <w:t>Ley Registral para el Estado de México</w:t>
      </w:r>
      <w:r>
        <w:rPr>
          <w:rFonts w:eastAsia="Calibri" w:cs="Times New Roman"/>
          <w:sz w:val="24"/>
          <w:szCs w:val="24"/>
        </w:rPr>
        <w:t>, a la letra dice:</w:t>
      </w:r>
    </w:p>
    <w:p w:rsidR="00663D55" w:rsidRPr="00855C96" w:rsidRDefault="00663D55" w:rsidP="005047EA">
      <w:pPr>
        <w:ind w:right="49"/>
        <w:rPr>
          <w:rFonts w:eastAsia="Calibri" w:cs="Times New Roman"/>
          <w:sz w:val="24"/>
          <w:szCs w:val="24"/>
        </w:rPr>
      </w:pPr>
    </w:p>
    <w:p w:rsidR="009F68CA" w:rsidRPr="00855C96" w:rsidRDefault="00663D55" w:rsidP="00855C96">
      <w:pPr>
        <w:ind w:left="567" w:right="616"/>
        <w:rPr>
          <w:rFonts w:eastAsia="Calibri" w:cs="Times New Roman"/>
          <w:i/>
          <w:sz w:val="24"/>
          <w:szCs w:val="24"/>
        </w:rPr>
      </w:pPr>
      <w:r w:rsidRPr="00855C96">
        <w:rPr>
          <w:rFonts w:eastAsia="Calibri" w:cs="Times New Roman"/>
          <w:i/>
          <w:sz w:val="24"/>
          <w:szCs w:val="24"/>
        </w:rPr>
        <w:t>“</w:t>
      </w:r>
      <w:r w:rsidR="009F68CA" w:rsidRPr="00855C96">
        <w:rPr>
          <w:rFonts w:eastAsia="Calibri" w:cs="Times New Roman"/>
          <w:i/>
          <w:sz w:val="24"/>
          <w:szCs w:val="24"/>
        </w:rPr>
        <w:t>Artículo 88.- A la solicitud anterior se deberán agregar los siguientes documentos:</w:t>
      </w:r>
    </w:p>
    <w:p w:rsidR="009F68CA" w:rsidRPr="00855C96" w:rsidRDefault="009F68CA" w:rsidP="00855C96">
      <w:pPr>
        <w:ind w:left="567" w:right="616"/>
        <w:rPr>
          <w:rFonts w:eastAsia="Calibri" w:cs="Times New Roman"/>
          <w:i/>
          <w:sz w:val="24"/>
          <w:szCs w:val="24"/>
        </w:rPr>
      </w:pPr>
      <w:r w:rsidRPr="00855C96">
        <w:rPr>
          <w:rFonts w:eastAsia="Calibri" w:cs="Times New Roman"/>
          <w:i/>
          <w:sz w:val="24"/>
          <w:szCs w:val="24"/>
        </w:rPr>
        <w:t>I. Instrumento que la ley reconozca como válido para transmitir bienes inmuebles y que cumpla con los requisitos formales del Código y copia del traslado de dominio;</w:t>
      </w:r>
    </w:p>
    <w:p w:rsidR="009F68CA" w:rsidRPr="00855C96" w:rsidRDefault="009F68CA" w:rsidP="00855C96">
      <w:pPr>
        <w:ind w:left="567" w:right="616"/>
        <w:rPr>
          <w:rFonts w:eastAsia="Calibri" w:cs="Times New Roman"/>
          <w:i/>
          <w:sz w:val="24"/>
          <w:szCs w:val="24"/>
        </w:rPr>
      </w:pPr>
      <w:r w:rsidRPr="00855C96">
        <w:rPr>
          <w:rFonts w:eastAsia="Calibri" w:cs="Times New Roman"/>
          <w:i/>
          <w:sz w:val="24"/>
          <w:szCs w:val="24"/>
        </w:rPr>
        <w:t>II. Copia de identificación oficial del interesado promovente o del apoderado legal, en su caso;</w:t>
      </w:r>
    </w:p>
    <w:p w:rsidR="009F68CA" w:rsidRPr="00855C96" w:rsidRDefault="009F68CA" w:rsidP="00855C96">
      <w:pPr>
        <w:ind w:left="567" w:right="616"/>
        <w:rPr>
          <w:rFonts w:eastAsia="Calibri" w:cs="Times New Roman"/>
          <w:i/>
          <w:sz w:val="24"/>
          <w:szCs w:val="24"/>
        </w:rPr>
      </w:pPr>
      <w:r w:rsidRPr="00855C96">
        <w:rPr>
          <w:rFonts w:eastAsia="Calibri" w:cs="Times New Roman"/>
          <w:i/>
          <w:sz w:val="24"/>
          <w:szCs w:val="24"/>
        </w:rPr>
        <w:t>III. Certificado de no inscripción expedido por la oficina registral correspondiente, que demuestre que el inmueble no está inscrito a nombre de persona alguna, que no forma parte de otro inmueble con mayor superficie, que esté inscrito a favor de una persona distinta a la señalada en la solicitud o bien que no sea del patrimonio estatal;</w:t>
      </w:r>
    </w:p>
    <w:p w:rsidR="009F68CA" w:rsidRPr="00855C96" w:rsidRDefault="009F68CA" w:rsidP="00855C96">
      <w:pPr>
        <w:ind w:left="567" w:right="616"/>
        <w:rPr>
          <w:rFonts w:eastAsia="Calibri" w:cs="Times New Roman"/>
          <w:i/>
          <w:sz w:val="24"/>
          <w:szCs w:val="24"/>
        </w:rPr>
      </w:pPr>
      <w:r w:rsidRPr="00855C96">
        <w:rPr>
          <w:rFonts w:eastAsia="Calibri" w:cs="Times New Roman"/>
          <w:i/>
          <w:sz w:val="24"/>
          <w:szCs w:val="24"/>
        </w:rPr>
        <w:t>IV. Constancia municipal que acredite que el inmueble de que trata la solicitud se encuentra al corriente en el pago del impuesto predial;</w:t>
      </w:r>
    </w:p>
    <w:p w:rsidR="009F68CA" w:rsidRPr="00855C96" w:rsidRDefault="009F68CA" w:rsidP="00855C96">
      <w:pPr>
        <w:ind w:left="567" w:right="616"/>
        <w:rPr>
          <w:rFonts w:eastAsia="Calibri" w:cs="Times New Roman"/>
          <w:i/>
          <w:sz w:val="24"/>
          <w:szCs w:val="24"/>
        </w:rPr>
      </w:pPr>
      <w:r w:rsidRPr="00855C96">
        <w:rPr>
          <w:rFonts w:eastAsia="Calibri" w:cs="Times New Roman"/>
          <w:i/>
          <w:sz w:val="24"/>
          <w:szCs w:val="24"/>
        </w:rPr>
        <w:t>V. Plano descriptivo y de localización del inmueble o plano manzanero expedido por autoridad catastral municipal;</w:t>
      </w:r>
    </w:p>
    <w:p w:rsidR="009F68CA" w:rsidRPr="00855C96" w:rsidRDefault="009F68CA" w:rsidP="00855C96">
      <w:pPr>
        <w:ind w:left="567" w:right="616"/>
        <w:rPr>
          <w:rFonts w:eastAsia="Calibri" w:cs="Times New Roman"/>
          <w:i/>
          <w:sz w:val="24"/>
          <w:szCs w:val="24"/>
        </w:rPr>
      </w:pPr>
      <w:r w:rsidRPr="00855C96">
        <w:rPr>
          <w:rFonts w:eastAsia="Calibri" w:cs="Times New Roman"/>
          <w:i/>
          <w:sz w:val="24"/>
          <w:szCs w:val="24"/>
        </w:rPr>
        <w:t>VI. Certificación del Secretario del Ayuntamiento de posesión del inmueble y de que no forma parte de los bienes del patrimonio municipal;</w:t>
      </w:r>
    </w:p>
    <w:p w:rsidR="009F68CA" w:rsidRPr="00855C96" w:rsidRDefault="009F68CA" w:rsidP="00855C96">
      <w:pPr>
        <w:ind w:left="567" w:right="616"/>
        <w:rPr>
          <w:rFonts w:eastAsia="Calibri" w:cs="Times New Roman"/>
          <w:i/>
          <w:sz w:val="24"/>
          <w:szCs w:val="24"/>
        </w:rPr>
      </w:pPr>
      <w:r w:rsidRPr="00855C96">
        <w:rPr>
          <w:rFonts w:eastAsia="Calibri" w:cs="Times New Roman"/>
          <w:i/>
          <w:sz w:val="24"/>
          <w:szCs w:val="24"/>
        </w:rPr>
        <w:t>VII. Constancia o constancias expedidas por la autoridad agraria competente de que el inmueble no se encuentra ubicado en ejidos o tierras comunales;</w:t>
      </w:r>
    </w:p>
    <w:p w:rsidR="009F68CA" w:rsidRPr="00855C96" w:rsidRDefault="009F68CA" w:rsidP="00855C96">
      <w:pPr>
        <w:ind w:left="567" w:right="616"/>
        <w:rPr>
          <w:rFonts w:eastAsia="Calibri" w:cs="Times New Roman"/>
          <w:i/>
          <w:sz w:val="24"/>
          <w:szCs w:val="24"/>
        </w:rPr>
      </w:pPr>
      <w:r w:rsidRPr="00855C96">
        <w:rPr>
          <w:rFonts w:eastAsia="Calibri" w:cs="Times New Roman"/>
          <w:i/>
          <w:sz w:val="24"/>
          <w:szCs w:val="24"/>
        </w:rPr>
        <w:t>VIII. Documento que acredite la personalidad cuando no se gestione a nombre propio;</w:t>
      </w:r>
    </w:p>
    <w:p w:rsidR="009F68CA" w:rsidRPr="00855C96" w:rsidRDefault="009F68CA" w:rsidP="00855C96">
      <w:pPr>
        <w:ind w:left="567" w:right="616"/>
        <w:rPr>
          <w:rFonts w:eastAsia="Calibri" w:cs="Times New Roman"/>
          <w:i/>
          <w:sz w:val="24"/>
          <w:szCs w:val="24"/>
        </w:rPr>
      </w:pPr>
      <w:r w:rsidRPr="00855C96">
        <w:rPr>
          <w:rFonts w:eastAsia="Calibri" w:cs="Times New Roman"/>
          <w:i/>
          <w:sz w:val="24"/>
          <w:szCs w:val="24"/>
        </w:rPr>
        <w:t>IX. Comprobante de pago de derechos expedido por la oficina, institución bancaria o centro comercial autorizado o, en su caso, línea de captura que acredite el pago de los mismos; y</w:t>
      </w:r>
    </w:p>
    <w:p w:rsidR="009F68CA" w:rsidRPr="00855C96" w:rsidRDefault="009F68CA" w:rsidP="00855C96">
      <w:pPr>
        <w:ind w:left="567" w:right="616"/>
        <w:rPr>
          <w:rFonts w:eastAsia="Calibri" w:cs="Times New Roman"/>
          <w:i/>
          <w:sz w:val="24"/>
          <w:szCs w:val="24"/>
        </w:rPr>
      </w:pPr>
      <w:r w:rsidRPr="00855C96">
        <w:rPr>
          <w:rFonts w:eastAsia="Calibri" w:cs="Times New Roman"/>
          <w:i/>
          <w:sz w:val="24"/>
          <w:szCs w:val="24"/>
        </w:rPr>
        <w:t>X. Avalúo catastral de autoridad estatal o municipal o de especialista en valuación inmobiliaria con registro vigente, cuando proceda.</w:t>
      </w:r>
      <w:r w:rsidR="00663D55" w:rsidRPr="00855C96">
        <w:rPr>
          <w:rFonts w:eastAsia="Calibri" w:cs="Times New Roman"/>
          <w:i/>
          <w:sz w:val="24"/>
          <w:szCs w:val="24"/>
        </w:rPr>
        <w:t>”</w:t>
      </w:r>
    </w:p>
    <w:p w:rsidR="009F68CA" w:rsidRPr="00855C96" w:rsidRDefault="009F68CA" w:rsidP="005047EA">
      <w:pPr>
        <w:ind w:right="49"/>
        <w:rPr>
          <w:rFonts w:eastAsia="Calibri" w:cs="Times New Roman"/>
          <w:sz w:val="24"/>
          <w:szCs w:val="24"/>
          <w:lang w:val="es-ES"/>
        </w:rPr>
      </w:pPr>
    </w:p>
    <w:p w:rsidR="002B55F0" w:rsidRPr="00855C96" w:rsidRDefault="00DE3EC0" w:rsidP="002B55F0">
      <w:pPr>
        <w:rPr>
          <w:rFonts w:eastAsia="Calibri" w:cs="Times New Roman"/>
          <w:sz w:val="24"/>
          <w:szCs w:val="24"/>
          <w:lang w:val="es-ES"/>
        </w:rPr>
      </w:pPr>
      <w:r>
        <w:rPr>
          <w:rFonts w:eastAsia="Calibri" w:cs="Times New Roman"/>
          <w:sz w:val="24"/>
          <w:szCs w:val="24"/>
        </w:rPr>
        <w:t xml:space="preserve">En espera de su atenta respuesta, </w:t>
      </w:r>
      <w:r w:rsidR="002B55F0" w:rsidRPr="00855C96">
        <w:rPr>
          <w:rFonts w:eastAsia="Calibri" w:cs="Times New Roman"/>
          <w:sz w:val="24"/>
          <w:szCs w:val="24"/>
          <w:lang w:val="es-ES"/>
        </w:rPr>
        <w:t>aprovech</w:t>
      </w:r>
      <w:r w:rsidR="00A3447A" w:rsidRPr="00855C96">
        <w:rPr>
          <w:rFonts w:eastAsia="Calibri" w:cs="Times New Roman"/>
          <w:sz w:val="24"/>
          <w:szCs w:val="24"/>
          <w:lang w:val="es-ES"/>
        </w:rPr>
        <w:t>am</w:t>
      </w:r>
      <w:r w:rsidR="002B55F0" w:rsidRPr="00855C96">
        <w:rPr>
          <w:rFonts w:eastAsia="Calibri" w:cs="Times New Roman"/>
          <w:sz w:val="24"/>
          <w:szCs w:val="24"/>
          <w:lang w:val="es-ES"/>
        </w:rPr>
        <w:t>o</w:t>
      </w:r>
      <w:r w:rsidR="00A3447A" w:rsidRPr="00855C96">
        <w:rPr>
          <w:rFonts w:eastAsia="Calibri" w:cs="Times New Roman"/>
          <w:sz w:val="24"/>
          <w:szCs w:val="24"/>
          <w:lang w:val="es-ES"/>
        </w:rPr>
        <w:t>s</w:t>
      </w:r>
      <w:r w:rsidR="002B55F0" w:rsidRPr="00855C96">
        <w:rPr>
          <w:rFonts w:eastAsia="Calibri" w:cs="Times New Roman"/>
          <w:sz w:val="24"/>
          <w:szCs w:val="24"/>
          <w:lang w:val="es-ES"/>
        </w:rPr>
        <w:t xml:space="preserve"> la oportunidad para enviarle un cordial saludo.</w:t>
      </w:r>
    </w:p>
    <w:p w:rsidR="002B55F0" w:rsidRPr="00855C96" w:rsidRDefault="002B55F0" w:rsidP="002B55F0">
      <w:pPr>
        <w:rPr>
          <w:rFonts w:eastAsia="Calibri" w:cs="Times New Roman"/>
          <w:sz w:val="24"/>
          <w:szCs w:val="24"/>
          <w:lang w:val="es-ES"/>
        </w:rPr>
      </w:pPr>
    </w:p>
    <w:p w:rsidR="002B55F0" w:rsidRPr="00855C96" w:rsidRDefault="002B55F0" w:rsidP="002B55F0">
      <w:pPr>
        <w:rPr>
          <w:rFonts w:eastAsia="Calibri" w:cs="Times New Roman"/>
          <w:b/>
          <w:sz w:val="24"/>
          <w:szCs w:val="24"/>
          <w:lang w:val="es-ES"/>
        </w:rPr>
      </w:pPr>
      <w:r w:rsidRPr="00855C96">
        <w:rPr>
          <w:rFonts w:eastAsia="Calibri" w:cs="Times New Roman"/>
          <w:b/>
          <w:sz w:val="24"/>
          <w:szCs w:val="24"/>
          <w:lang w:val="es-ES"/>
        </w:rPr>
        <w:t>Respetuosamente,</w:t>
      </w:r>
    </w:p>
    <w:p w:rsidR="002B55F0" w:rsidRPr="00855C96" w:rsidRDefault="002B55F0" w:rsidP="002B55F0">
      <w:pPr>
        <w:rPr>
          <w:rFonts w:eastAsia="Calibri" w:cs="Times New Roman"/>
          <w:b/>
          <w:sz w:val="24"/>
          <w:szCs w:val="24"/>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9"/>
        <w:gridCol w:w="4489"/>
      </w:tblGrid>
      <w:tr w:rsidR="00A3447A" w:rsidRPr="00855C96" w:rsidTr="00A3447A">
        <w:tc>
          <w:tcPr>
            <w:tcW w:w="4489" w:type="dxa"/>
          </w:tcPr>
          <w:p w:rsidR="00A3447A" w:rsidRPr="00855C96" w:rsidRDefault="00A3447A" w:rsidP="002B55F0">
            <w:pPr>
              <w:rPr>
                <w:rFonts w:cs="Times New Roman"/>
                <w:b/>
                <w:sz w:val="24"/>
                <w:szCs w:val="24"/>
              </w:rPr>
            </w:pPr>
          </w:p>
          <w:p w:rsidR="00A3447A" w:rsidRPr="00855C96" w:rsidRDefault="00A3447A" w:rsidP="002B55F0">
            <w:pPr>
              <w:rPr>
                <w:rFonts w:cs="Times New Roman"/>
                <w:b/>
                <w:sz w:val="24"/>
                <w:szCs w:val="24"/>
              </w:rPr>
            </w:pPr>
          </w:p>
          <w:p w:rsidR="00A3447A" w:rsidRPr="00855C96" w:rsidRDefault="00A3447A" w:rsidP="002B55F0">
            <w:pPr>
              <w:rPr>
                <w:rFonts w:eastAsia="Calibri" w:cs="Times New Roman"/>
                <w:b/>
                <w:sz w:val="24"/>
                <w:szCs w:val="24"/>
                <w:lang w:val="es-ES"/>
              </w:rPr>
            </w:pPr>
            <w:r w:rsidRPr="00855C96">
              <w:rPr>
                <w:rFonts w:cs="Times New Roman"/>
                <w:b/>
                <w:sz w:val="24"/>
                <w:szCs w:val="24"/>
              </w:rPr>
              <w:t>FELIPE MONDRAGÓN PRIMERO</w:t>
            </w:r>
          </w:p>
        </w:tc>
        <w:tc>
          <w:tcPr>
            <w:tcW w:w="4489" w:type="dxa"/>
          </w:tcPr>
          <w:p w:rsidR="00A3447A" w:rsidRPr="00855C96" w:rsidRDefault="00A3447A" w:rsidP="002B55F0">
            <w:pPr>
              <w:rPr>
                <w:rFonts w:cs="Times New Roman"/>
                <w:b/>
                <w:sz w:val="24"/>
                <w:szCs w:val="24"/>
              </w:rPr>
            </w:pPr>
          </w:p>
          <w:p w:rsidR="00A3447A" w:rsidRPr="00855C96" w:rsidRDefault="00A3447A" w:rsidP="002B55F0">
            <w:pPr>
              <w:rPr>
                <w:rFonts w:cs="Times New Roman"/>
                <w:b/>
                <w:sz w:val="24"/>
                <w:szCs w:val="24"/>
              </w:rPr>
            </w:pPr>
          </w:p>
          <w:p w:rsidR="00A3447A" w:rsidRPr="00855C96" w:rsidRDefault="00A3447A" w:rsidP="002B55F0">
            <w:pPr>
              <w:rPr>
                <w:rFonts w:eastAsia="Calibri" w:cs="Times New Roman"/>
                <w:b/>
                <w:sz w:val="24"/>
                <w:szCs w:val="24"/>
                <w:lang w:val="es-ES"/>
              </w:rPr>
            </w:pPr>
            <w:r w:rsidRPr="00855C96">
              <w:rPr>
                <w:rFonts w:cs="Times New Roman"/>
                <w:b/>
                <w:sz w:val="24"/>
                <w:szCs w:val="24"/>
              </w:rPr>
              <w:t>FELIPE MONDRAGÓN RODRÍGUEZ</w:t>
            </w:r>
          </w:p>
        </w:tc>
      </w:tr>
      <w:tr w:rsidR="00A3447A" w:rsidRPr="00855C96" w:rsidTr="00A3447A">
        <w:tc>
          <w:tcPr>
            <w:tcW w:w="4489" w:type="dxa"/>
          </w:tcPr>
          <w:p w:rsidR="00A3447A" w:rsidRPr="00855C96" w:rsidRDefault="00A3447A" w:rsidP="002B55F0">
            <w:pPr>
              <w:rPr>
                <w:rFonts w:cs="Times New Roman"/>
                <w:b/>
                <w:sz w:val="24"/>
                <w:szCs w:val="24"/>
              </w:rPr>
            </w:pPr>
          </w:p>
          <w:p w:rsidR="00A3447A" w:rsidRPr="00855C96" w:rsidRDefault="00A3447A" w:rsidP="002B55F0">
            <w:pPr>
              <w:rPr>
                <w:rFonts w:cs="Times New Roman"/>
                <w:b/>
                <w:sz w:val="24"/>
                <w:szCs w:val="24"/>
              </w:rPr>
            </w:pPr>
          </w:p>
          <w:p w:rsidR="00A3447A" w:rsidRPr="00855C96" w:rsidRDefault="00A3447A" w:rsidP="002B55F0">
            <w:pPr>
              <w:rPr>
                <w:rFonts w:cs="Times New Roman"/>
                <w:b/>
                <w:sz w:val="24"/>
                <w:szCs w:val="24"/>
              </w:rPr>
            </w:pPr>
          </w:p>
          <w:p w:rsidR="00A3447A" w:rsidRPr="00855C96" w:rsidRDefault="00A3447A" w:rsidP="002B55F0">
            <w:pPr>
              <w:rPr>
                <w:rFonts w:eastAsia="Calibri" w:cs="Times New Roman"/>
                <w:b/>
                <w:sz w:val="24"/>
                <w:szCs w:val="24"/>
                <w:lang w:val="es-ES"/>
              </w:rPr>
            </w:pPr>
            <w:r w:rsidRPr="00855C96">
              <w:rPr>
                <w:rFonts w:cs="Times New Roman"/>
                <w:b/>
                <w:sz w:val="24"/>
                <w:szCs w:val="24"/>
              </w:rPr>
              <w:t>GUILLERMO MONDRAGÓN CRUZ</w:t>
            </w:r>
          </w:p>
        </w:tc>
        <w:tc>
          <w:tcPr>
            <w:tcW w:w="4489" w:type="dxa"/>
          </w:tcPr>
          <w:p w:rsidR="00A3447A" w:rsidRPr="00855C96" w:rsidRDefault="00A3447A" w:rsidP="002B55F0">
            <w:pPr>
              <w:rPr>
                <w:rFonts w:cs="Times New Roman"/>
                <w:b/>
                <w:sz w:val="24"/>
                <w:szCs w:val="24"/>
              </w:rPr>
            </w:pPr>
          </w:p>
          <w:p w:rsidR="00A3447A" w:rsidRPr="00855C96" w:rsidRDefault="00A3447A" w:rsidP="002B55F0">
            <w:pPr>
              <w:rPr>
                <w:rFonts w:cs="Times New Roman"/>
                <w:b/>
                <w:sz w:val="24"/>
                <w:szCs w:val="24"/>
              </w:rPr>
            </w:pPr>
          </w:p>
          <w:p w:rsidR="00A3447A" w:rsidRPr="00855C96" w:rsidRDefault="00A3447A" w:rsidP="002B55F0">
            <w:pPr>
              <w:rPr>
                <w:rFonts w:cs="Times New Roman"/>
                <w:b/>
                <w:sz w:val="24"/>
                <w:szCs w:val="24"/>
              </w:rPr>
            </w:pPr>
          </w:p>
          <w:p w:rsidR="00A3447A" w:rsidRPr="00855C96" w:rsidRDefault="00A3447A" w:rsidP="002B55F0">
            <w:pPr>
              <w:rPr>
                <w:rFonts w:eastAsia="Calibri" w:cs="Times New Roman"/>
                <w:b/>
                <w:sz w:val="24"/>
                <w:szCs w:val="24"/>
                <w:lang w:val="es-ES"/>
              </w:rPr>
            </w:pPr>
            <w:r w:rsidRPr="00855C96">
              <w:rPr>
                <w:rFonts w:cs="Times New Roman"/>
                <w:b/>
                <w:sz w:val="24"/>
                <w:szCs w:val="24"/>
              </w:rPr>
              <w:t>ISMAEL MONDRAGÓN ROJAS</w:t>
            </w:r>
          </w:p>
        </w:tc>
      </w:tr>
      <w:tr w:rsidR="00A3447A" w:rsidRPr="00855C96" w:rsidTr="00A3447A">
        <w:tc>
          <w:tcPr>
            <w:tcW w:w="4489" w:type="dxa"/>
          </w:tcPr>
          <w:p w:rsidR="00A3447A" w:rsidRPr="00855C96" w:rsidRDefault="00A3447A" w:rsidP="002B55F0">
            <w:pPr>
              <w:rPr>
                <w:rFonts w:cs="Times New Roman"/>
                <w:b/>
                <w:sz w:val="24"/>
                <w:szCs w:val="24"/>
              </w:rPr>
            </w:pPr>
          </w:p>
          <w:p w:rsidR="00A3447A" w:rsidRPr="00855C96" w:rsidRDefault="00A3447A" w:rsidP="002B55F0">
            <w:pPr>
              <w:rPr>
                <w:rFonts w:cs="Times New Roman"/>
                <w:b/>
                <w:sz w:val="24"/>
                <w:szCs w:val="24"/>
              </w:rPr>
            </w:pPr>
          </w:p>
          <w:p w:rsidR="00A3447A" w:rsidRPr="00855C96" w:rsidRDefault="00A3447A" w:rsidP="002B55F0">
            <w:pPr>
              <w:rPr>
                <w:rFonts w:cs="Times New Roman"/>
                <w:b/>
                <w:sz w:val="24"/>
                <w:szCs w:val="24"/>
              </w:rPr>
            </w:pPr>
          </w:p>
          <w:p w:rsidR="00A3447A" w:rsidRPr="00855C96" w:rsidRDefault="00A3447A" w:rsidP="002B55F0">
            <w:pPr>
              <w:rPr>
                <w:rFonts w:eastAsia="Calibri" w:cs="Times New Roman"/>
                <w:b/>
                <w:sz w:val="24"/>
                <w:szCs w:val="24"/>
                <w:lang w:val="es-ES"/>
              </w:rPr>
            </w:pPr>
            <w:r w:rsidRPr="00855C96">
              <w:rPr>
                <w:rFonts w:cs="Times New Roman"/>
                <w:b/>
                <w:sz w:val="24"/>
                <w:szCs w:val="24"/>
              </w:rPr>
              <w:lastRenderedPageBreak/>
              <w:t>MARGARITA NICOLÁS MARTÍNEZ</w:t>
            </w:r>
          </w:p>
        </w:tc>
        <w:tc>
          <w:tcPr>
            <w:tcW w:w="4489" w:type="dxa"/>
          </w:tcPr>
          <w:p w:rsidR="00A3447A" w:rsidRPr="00855C96" w:rsidRDefault="00A3447A" w:rsidP="002B55F0">
            <w:pPr>
              <w:rPr>
                <w:rFonts w:cs="Times New Roman"/>
                <w:b/>
                <w:sz w:val="24"/>
                <w:szCs w:val="24"/>
              </w:rPr>
            </w:pPr>
          </w:p>
          <w:p w:rsidR="00A3447A" w:rsidRPr="00855C96" w:rsidRDefault="00A3447A" w:rsidP="002B55F0">
            <w:pPr>
              <w:rPr>
                <w:rFonts w:cs="Times New Roman"/>
                <w:b/>
                <w:sz w:val="24"/>
                <w:szCs w:val="24"/>
              </w:rPr>
            </w:pPr>
          </w:p>
          <w:p w:rsidR="00A3447A" w:rsidRPr="00855C96" w:rsidRDefault="00A3447A" w:rsidP="002B55F0">
            <w:pPr>
              <w:rPr>
                <w:rFonts w:cs="Times New Roman"/>
                <w:b/>
                <w:sz w:val="24"/>
                <w:szCs w:val="24"/>
              </w:rPr>
            </w:pPr>
          </w:p>
          <w:p w:rsidR="00A3447A" w:rsidRPr="00855C96" w:rsidRDefault="00A3447A" w:rsidP="002B55F0">
            <w:pPr>
              <w:rPr>
                <w:rFonts w:eastAsia="Calibri" w:cs="Times New Roman"/>
                <w:b/>
                <w:sz w:val="24"/>
                <w:szCs w:val="24"/>
                <w:lang w:val="es-ES"/>
              </w:rPr>
            </w:pPr>
            <w:r w:rsidRPr="00855C96">
              <w:rPr>
                <w:rFonts w:cs="Times New Roman"/>
                <w:b/>
                <w:sz w:val="24"/>
                <w:szCs w:val="24"/>
              </w:rPr>
              <w:lastRenderedPageBreak/>
              <w:t>MARÍA DEL CARMEN AGUILAR RAMOS</w:t>
            </w:r>
          </w:p>
        </w:tc>
      </w:tr>
    </w:tbl>
    <w:p w:rsidR="00A3447A" w:rsidRPr="00855C96" w:rsidRDefault="00A3447A" w:rsidP="00A3447A">
      <w:pPr>
        <w:jc w:val="center"/>
        <w:rPr>
          <w:rFonts w:cs="Times New Roman"/>
          <w:b/>
          <w:sz w:val="24"/>
          <w:szCs w:val="24"/>
          <w:lang w:val="es-ES"/>
        </w:rPr>
      </w:pPr>
    </w:p>
    <w:p w:rsidR="00A3447A" w:rsidRPr="00855C96" w:rsidRDefault="00A3447A" w:rsidP="00A3447A">
      <w:pPr>
        <w:jc w:val="center"/>
        <w:rPr>
          <w:rFonts w:cs="Times New Roman"/>
          <w:b/>
          <w:sz w:val="24"/>
          <w:szCs w:val="24"/>
          <w:lang w:val="es-ES"/>
        </w:rPr>
      </w:pPr>
    </w:p>
    <w:p w:rsidR="00A3447A" w:rsidRPr="00855C96" w:rsidRDefault="00A3447A" w:rsidP="00A3447A">
      <w:pPr>
        <w:jc w:val="center"/>
        <w:rPr>
          <w:rFonts w:cs="Times New Roman"/>
          <w:b/>
          <w:sz w:val="24"/>
          <w:szCs w:val="24"/>
          <w:lang w:val="es-ES"/>
        </w:rPr>
      </w:pPr>
    </w:p>
    <w:p w:rsidR="002B55F0" w:rsidRPr="00855C96" w:rsidRDefault="00A3447A" w:rsidP="00A3447A">
      <w:pPr>
        <w:jc w:val="center"/>
        <w:rPr>
          <w:rFonts w:eastAsia="Calibri" w:cs="Times New Roman"/>
          <w:b/>
          <w:sz w:val="24"/>
          <w:szCs w:val="24"/>
          <w:lang w:val="es-ES"/>
        </w:rPr>
      </w:pPr>
      <w:r w:rsidRPr="00855C96">
        <w:rPr>
          <w:rFonts w:cs="Times New Roman"/>
          <w:b/>
          <w:sz w:val="24"/>
          <w:szCs w:val="24"/>
        </w:rPr>
        <w:t>ROSARIO ALICIA BAUTISTA TRECHUELO</w:t>
      </w:r>
    </w:p>
    <w:sectPr w:rsidR="002B55F0" w:rsidRPr="00855C96" w:rsidSect="009143EA">
      <w:footerReference w:type="default" r:id="rId9"/>
      <w:pgSz w:w="12240" w:h="15840"/>
      <w:pgMar w:top="1134" w:right="1701" w:bottom="113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89A" w:rsidRDefault="0078389A" w:rsidP="00A3447A">
      <w:r>
        <w:separator/>
      </w:r>
    </w:p>
  </w:endnote>
  <w:endnote w:type="continuationSeparator" w:id="0">
    <w:p w:rsidR="0078389A" w:rsidRDefault="0078389A" w:rsidP="00A3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2153399"/>
      <w:docPartObj>
        <w:docPartGallery w:val="Page Numbers (Bottom of Page)"/>
        <w:docPartUnique/>
      </w:docPartObj>
    </w:sdtPr>
    <w:sdtEndPr>
      <w:rPr>
        <w:sz w:val="22"/>
      </w:rPr>
    </w:sdtEndPr>
    <w:sdtContent>
      <w:p w:rsidR="00A3447A" w:rsidRDefault="00A3447A">
        <w:pPr>
          <w:pStyle w:val="Piedepgina"/>
          <w:jc w:val="right"/>
        </w:pPr>
        <w:r w:rsidRPr="00A3447A">
          <w:rPr>
            <w:sz w:val="22"/>
          </w:rPr>
          <w:fldChar w:fldCharType="begin"/>
        </w:r>
        <w:r w:rsidRPr="00A3447A">
          <w:rPr>
            <w:sz w:val="22"/>
          </w:rPr>
          <w:instrText>PAGE   \* MERGEFORMAT</w:instrText>
        </w:r>
        <w:r w:rsidRPr="00A3447A">
          <w:rPr>
            <w:sz w:val="22"/>
          </w:rPr>
          <w:fldChar w:fldCharType="separate"/>
        </w:r>
        <w:r w:rsidR="00ED56B1" w:rsidRPr="00ED56B1">
          <w:rPr>
            <w:noProof/>
            <w:sz w:val="22"/>
            <w:lang w:val="es-ES"/>
          </w:rPr>
          <w:t>1</w:t>
        </w:r>
        <w:r w:rsidRPr="00A3447A">
          <w:rPr>
            <w:sz w:val="22"/>
          </w:rPr>
          <w:fldChar w:fldCharType="end"/>
        </w:r>
      </w:p>
    </w:sdtContent>
  </w:sdt>
  <w:p w:rsidR="00A3447A" w:rsidRDefault="00A3447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89A" w:rsidRDefault="0078389A" w:rsidP="00A3447A">
      <w:r>
        <w:separator/>
      </w:r>
    </w:p>
  </w:footnote>
  <w:footnote w:type="continuationSeparator" w:id="0">
    <w:p w:rsidR="0078389A" w:rsidRDefault="0078389A" w:rsidP="00A344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D1B86"/>
    <w:multiLevelType w:val="hybridMultilevel"/>
    <w:tmpl w:val="D1649CBA"/>
    <w:lvl w:ilvl="0" w:tplc="A880DA5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ED91C84"/>
    <w:multiLevelType w:val="hybridMultilevel"/>
    <w:tmpl w:val="D6505C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3AB20B2C"/>
    <w:multiLevelType w:val="hybridMultilevel"/>
    <w:tmpl w:val="CACC909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9B26959"/>
    <w:multiLevelType w:val="hybridMultilevel"/>
    <w:tmpl w:val="7598E12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1126187"/>
    <w:multiLevelType w:val="hybridMultilevel"/>
    <w:tmpl w:val="7598E12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5F0"/>
    <w:rsid w:val="00057DC6"/>
    <w:rsid w:val="00073C2A"/>
    <w:rsid w:val="000D43F8"/>
    <w:rsid w:val="000F5912"/>
    <w:rsid w:val="00121434"/>
    <w:rsid w:val="00130F82"/>
    <w:rsid w:val="00175235"/>
    <w:rsid w:val="001815D5"/>
    <w:rsid w:val="00193D2A"/>
    <w:rsid w:val="001A12C6"/>
    <w:rsid w:val="001B0062"/>
    <w:rsid w:val="00255C44"/>
    <w:rsid w:val="00285D11"/>
    <w:rsid w:val="002B55F0"/>
    <w:rsid w:val="003175A5"/>
    <w:rsid w:val="00335793"/>
    <w:rsid w:val="00344C5C"/>
    <w:rsid w:val="00366FA7"/>
    <w:rsid w:val="00494867"/>
    <w:rsid w:val="004D1AAA"/>
    <w:rsid w:val="005015EC"/>
    <w:rsid w:val="005047EA"/>
    <w:rsid w:val="0051500F"/>
    <w:rsid w:val="005756E0"/>
    <w:rsid w:val="0058725C"/>
    <w:rsid w:val="005D1573"/>
    <w:rsid w:val="005D452D"/>
    <w:rsid w:val="006441D8"/>
    <w:rsid w:val="00663D55"/>
    <w:rsid w:val="00693C75"/>
    <w:rsid w:val="006B3908"/>
    <w:rsid w:val="0078389A"/>
    <w:rsid w:val="007B62CB"/>
    <w:rsid w:val="007D74C0"/>
    <w:rsid w:val="00837CCC"/>
    <w:rsid w:val="00855C96"/>
    <w:rsid w:val="00866611"/>
    <w:rsid w:val="008775E8"/>
    <w:rsid w:val="008E2006"/>
    <w:rsid w:val="00906173"/>
    <w:rsid w:val="00983914"/>
    <w:rsid w:val="009854A5"/>
    <w:rsid w:val="009D7822"/>
    <w:rsid w:val="009E4EC1"/>
    <w:rsid w:val="009F68CA"/>
    <w:rsid w:val="00A3447A"/>
    <w:rsid w:val="00A7359B"/>
    <w:rsid w:val="00AA1861"/>
    <w:rsid w:val="00AA5995"/>
    <w:rsid w:val="00AE1C73"/>
    <w:rsid w:val="00B25CEF"/>
    <w:rsid w:val="00B4006F"/>
    <w:rsid w:val="00B6126D"/>
    <w:rsid w:val="00BC7549"/>
    <w:rsid w:val="00C25447"/>
    <w:rsid w:val="00C44CCA"/>
    <w:rsid w:val="00C766F3"/>
    <w:rsid w:val="00CC5D0B"/>
    <w:rsid w:val="00CD0234"/>
    <w:rsid w:val="00D53F4E"/>
    <w:rsid w:val="00D638D5"/>
    <w:rsid w:val="00D74EDB"/>
    <w:rsid w:val="00DB3F51"/>
    <w:rsid w:val="00DE3EC0"/>
    <w:rsid w:val="00DF12EA"/>
    <w:rsid w:val="00E5026E"/>
    <w:rsid w:val="00E50AAC"/>
    <w:rsid w:val="00E94906"/>
    <w:rsid w:val="00ED56B1"/>
    <w:rsid w:val="00F51300"/>
    <w:rsid w:val="00F6218B"/>
    <w:rsid w:val="00FD116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s-MX"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A5995"/>
    <w:pPr>
      <w:ind w:left="720"/>
      <w:contextualSpacing/>
    </w:pPr>
  </w:style>
  <w:style w:type="table" w:styleId="Tablaconcuadrcula">
    <w:name w:val="Table Grid"/>
    <w:basedOn w:val="Tablanormal"/>
    <w:uiPriority w:val="59"/>
    <w:rsid w:val="00A344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A3447A"/>
    <w:pPr>
      <w:tabs>
        <w:tab w:val="center" w:pos="4419"/>
        <w:tab w:val="right" w:pos="8838"/>
      </w:tabs>
    </w:pPr>
  </w:style>
  <w:style w:type="character" w:customStyle="1" w:styleId="EncabezadoCar">
    <w:name w:val="Encabezado Car"/>
    <w:basedOn w:val="Fuentedeprrafopredeter"/>
    <w:link w:val="Encabezado"/>
    <w:uiPriority w:val="99"/>
    <w:rsid w:val="00A3447A"/>
  </w:style>
  <w:style w:type="paragraph" w:styleId="Piedepgina">
    <w:name w:val="footer"/>
    <w:basedOn w:val="Normal"/>
    <w:link w:val="PiedepginaCar"/>
    <w:uiPriority w:val="99"/>
    <w:unhideWhenUsed/>
    <w:rsid w:val="00A3447A"/>
    <w:pPr>
      <w:tabs>
        <w:tab w:val="center" w:pos="4419"/>
        <w:tab w:val="right" w:pos="8838"/>
      </w:tabs>
    </w:pPr>
  </w:style>
  <w:style w:type="character" w:customStyle="1" w:styleId="PiedepginaCar">
    <w:name w:val="Pie de página Car"/>
    <w:basedOn w:val="Fuentedeprrafopredeter"/>
    <w:link w:val="Piedepgina"/>
    <w:uiPriority w:val="99"/>
    <w:rsid w:val="00A3447A"/>
  </w:style>
  <w:style w:type="paragraph" w:customStyle="1" w:styleId="Estilo">
    <w:name w:val="Estilo"/>
    <w:basedOn w:val="Sinespaciado"/>
    <w:link w:val="EstiloCar"/>
    <w:qFormat/>
    <w:rsid w:val="00D638D5"/>
    <w:rPr>
      <w:rFonts w:ascii="Arial" w:eastAsiaTheme="minorEastAsia" w:hAnsi="Arial"/>
      <w:sz w:val="24"/>
      <w:lang w:eastAsia="es-MX"/>
    </w:rPr>
  </w:style>
  <w:style w:type="character" w:customStyle="1" w:styleId="EstiloCar">
    <w:name w:val="Estilo Car"/>
    <w:basedOn w:val="Fuentedeprrafopredeter"/>
    <w:link w:val="Estilo"/>
    <w:rsid w:val="00D638D5"/>
    <w:rPr>
      <w:rFonts w:ascii="Arial" w:eastAsiaTheme="minorEastAsia" w:hAnsi="Arial"/>
      <w:sz w:val="24"/>
      <w:lang w:eastAsia="es-MX"/>
    </w:rPr>
  </w:style>
  <w:style w:type="paragraph" w:styleId="Sinespaciado">
    <w:name w:val="No Spacing"/>
    <w:uiPriority w:val="1"/>
    <w:qFormat/>
    <w:rsid w:val="00D638D5"/>
  </w:style>
  <w:style w:type="paragraph" w:styleId="Textonotapie">
    <w:name w:val="footnote text"/>
    <w:basedOn w:val="Normal"/>
    <w:link w:val="TextonotapieCar"/>
    <w:uiPriority w:val="99"/>
    <w:semiHidden/>
    <w:unhideWhenUsed/>
    <w:rsid w:val="00175235"/>
    <w:rPr>
      <w:sz w:val="20"/>
      <w:szCs w:val="20"/>
    </w:rPr>
  </w:style>
  <w:style w:type="character" w:customStyle="1" w:styleId="TextonotapieCar">
    <w:name w:val="Texto nota pie Car"/>
    <w:basedOn w:val="Fuentedeprrafopredeter"/>
    <w:link w:val="Textonotapie"/>
    <w:uiPriority w:val="99"/>
    <w:semiHidden/>
    <w:rsid w:val="00175235"/>
    <w:rPr>
      <w:sz w:val="20"/>
      <w:szCs w:val="20"/>
    </w:rPr>
  </w:style>
  <w:style w:type="character" w:styleId="Refdenotaalpie">
    <w:name w:val="footnote reference"/>
    <w:basedOn w:val="Fuentedeprrafopredeter"/>
    <w:uiPriority w:val="99"/>
    <w:semiHidden/>
    <w:unhideWhenUsed/>
    <w:rsid w:val="00175235"/>
    <w:rPr>
      <w:vertAlign w:val="superscript"/>
    </w:rPr>
  </w:style>
  <w:style w:type="character" w:styleId="Hipervnculo">
    <w:name w:val="Hyperlink"/>
    <w:basedOn w:val="Fuentedeprrafopredeter"/>
    <w:uiPriority w:val="99"/>
    <w:unhideWhenUsed/>
    <w:rsid w:val="00175235"/>
    <w:rPr>
      <w:color w:val="0000FF" w:themeColor="hyperlink"/>
      <w:u w:val="single"/>
    </w:rPr>
  </w:style>
  <w:style w:type="paragraph" w:styleId="Textodeglobo">
    <w:name w:val="Balloon Text"/>
    <w:basedOn w:val="Normal"/>
    <w:link w:val="TextodegloboCar"/>
    <w:uiPriority w:val="99"/>
    <w:semiHidden/>
    <w:unhideWhenUsed/>
    <w:rsid w:val="00E5026E"/>
    <w:rPr>
      <w:rFonts w:ascii="Tahoma" w:hAnsi="Tahoma" w:cs="Tahoma"/>
      <w:sz w:val="16"/>
      <w:szCs w:val="16"/>
    </w:rPr>
  </w:style>
  <w:style w:type="character" w:customStyle="1" w:styleId="TextodegloboCar">
    <w:name w:val="Texto de globo Car"/>
    <w:basedOn w:val="Fuentedeprrafopredeter"/>
    <w:link w:val="Textodeglobo"/>
    <w:uiPriority w:val="99"/>
    <w:semiHidden/>
    <w:rsid w:val="00E502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s-MX"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A5995"/>
    <w:pPr>
      <w:ind w:left="720"/>
      <w:contextualSpacing/>
    </w:pPr>
  </w:style>
  <w:style w:type="table" w:styleId="Tablaconcuadrcula">
    <w:name w:val="Table Grid"/>
    <w:basedOn w:val="Tablanormal"/>
    <w:uiPriority w:val="59"/>
    <w:rsid w:val="00A344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A3447A"/>
    <w:pPr>
      <w:tabs>
        <w:tab w:val="center" w:pos="4419"/>
        <w:tab w:val="right" w:pos="8838"/>
      </w:tabs>
    </w:pPr>
  </w:style>
  <w:style w:type="character" w:customStyle="1" w:styleId="EncabezadoCar">
    <w:name w:val="Encabezado Car"/>
    <w:basedOn w:val="Fuentedeprrafopredeter"/>
    <w:link w:val="Encabezado"/>
    <w:uiPriority w:val="99"/>
    <w:rsid w:val="00A3447A"/>
  </w:style>
  <w:style w:type="paragraph" w:styleId="Piedepgina">
    <w:name w:val="footer"/>
    <w:basedOn w:val="Normal"/>
    <w:link w:val="PiedepginaCar"/>
    <w:uiPriority w:val="99"/>
    <w:unhideWhenUsed/>
    <w:rsid w:val="00A3447A"/>
    <w:pPr>
      <w:tabs>
        <w:tab w:val="center" w:pos="4419"/>
        <w:tab w:val="right" w:pos="8838"/>
      </w:tabs>
    </w:pPr>
  </w:style>
  <w:style w:type="character" w:customStyle="1" w:styleId="PiedepginaCar">
    <w:name w:val="Pie de página Car"/>
    <w:basedOn w:val="Fuentedeprrafopredeter"/>
    <w:link w:val="Piedepgina"/>
    <w:uiPriority w:val="99"/>
    <w:rsid w:val="00A3447A"/>
  </w:style>
  <w:style w:type="paragraph" w:customStyle="1" w:styleId="Estilo">
    <w:name w:val="Estilo"/>
    <w:basedOn w:val="Sinespaciado"/>
    <w:link w:val="EstiloCar"/>
    <w:qFormat/>
    <w:rsid w:val="00D638D5"/>
    <w:rPr>
      <w:rFonts w:ascii="Arial" w:eastAsiaTheme="minorEastAsia" w:hAnsi="Arial"/>
      <w:sz w:val="24"/>
      <w:lang w:eastAsia="es-MX"/>
    </w:rPr>
  </w:style>
  <w:style w:type="character" w:customStyle="1" w:styleId="EstiloCar">
    <w:name w:val="Estilo Car"/>
    <w:basedOn w:val="Fuentedeprrafopredeter"/>
    <w:link w:val="Estilo"/>
    <w:rsid w:val="00D638D5"/>
    <w:rPr>
      <w:rFonts w:ascii="Arial" w:eastAsiaTheme="minorEastAsia" w:hAnsi="Arial"/>
      <w:sz w:val="24"/>
      <w:lang w:eastAsia="es-MX"/>
    </w:rPr>
  </w:style>
  <w:style w:type="paragraph" w:styleId="Sinespaciado">
    <w:name w:val="No Spacing"/>
    <w:uiPriority w:val="1"/>
    <w:qFormat/>
    <w:rsid w:val="00D638D5"/>
  </w:style>
  <w:style w:type="paragraph" w:styleId="Textonotapie">
    <w:name w:val="footnote text"/>
    <w:basedOn w:val="Normal"/>
    <w:link w:val="TextonotapieCar"/>
    <w:uiPriority w:val="99"/>
    <w:semiHidden/>
    <w:unhideWhenUsed/>
    <w:rsid w:val="00175235"/>
    <w:rPr>
      <w:sz w:val="20"/>
      <w:szCs w:val="20"/>
    </w:rPr>
  </w:style>
  <w:style w:type="character" w:customStyle="1" w:styleId="TextonotapieCar">
    <w:name w:val="Texto nota pie Car"/>
    <w:basedOn w:val="Fuentedeprrafopredeter"/>
    <w:link w:val="Textonotapie"/>
    <w:uiPriority w:val="99"/>
    <w:semiHidden/>
    <w:rsid w:val="00175235"/>
    <w:rPr>
      <w:sz w:val="20"/>
      <w:szCs w:val="20"/>
    </w:rPr>
  </w:style>
  <w:style w:type="character" w:styleId="Refdenotaalpie">
    <w:name w:val="footnote reference"/>
    <w:basedOn w:val="Fuentedeprrafopredeter"/>
    <w:uiPriority w:val="99"/>
    <w:semiHidden/>
    <w:unhideWhenUsed/>
    <w:rsid w:val="00175235"/>
    <w:rPr>
      <w:vertAlign w:val="superscript"/>
    </w:rPr>
  </w:style>
  <w:style w:type="character" w:styleId="Hipervnculo">
    <w:name w:val="Hyperlink"/>
    <w:basedOn w:val="Fuentedeprrafopredeter"/>
    <w:uiPriority w:val="99"/>
    <w:unhideWhenUsed/>
    <w:rsid w:val="00175235"/>
    <w:rPr>
      <w:color w:val="0000FF" w:themeColor="hyperlink"/>
      <w:u w:val="single"/>
    </w:rPr>
  </w:style>
  <w:style w:type="paragraph" w:styleId="Textodeglobo">
    <w:name w:val="Balloon Text"/>
    <w:basedOn w:val="Normal"/>
    <w:link w:val="TextodegloboCar"/>
    <w:uiPriority w:val="99"/>
    <w:semiHidden/>
    <w:unhideWhenUsed/>
    <w:rsid w:val="00E5026E"/>
    <w:rPr>
      <w:rFonts w:ascii="Tahoma" w:hAnsi="Tahoma" w:cs="Tahoma"/>
      <w:sz w:val="16"/>
      <w:szCs w:val="16"/>
    </w:rPr>
  </w:style>
  <w:style w:type="character" w:customStyle="1" w:styleId="TextodegloboCar">
    <w:name w:val="Texto de globo Car"/>
    <w:basedOn w:val="Fuentedeprrafopredeter"/>
    <w:link w:val="Textodeglobo"/>
    <w:uiPriority w:val="99"/>
    <w:semiHidden/>
    <w:rsid w:val="00E502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895504">
      <w:bodyDiv w:val="1"/>
      <w:marLeft w:val="0"/>
      <w:marRight w:val="0"/>
      <w:marTop w:val="0"/>
      <w:marBottom w:val="0"/>
      <w:divBdr>
        <w:top w:val="none" w:sz="0" w:space="0" w:color="auto"/>
        <w:left w:val="none" w:sz="0" w:space="0" w:color="auto"/>
        <w:bottom w:val="none" w:sz="0" w:space="0" w:color="auto"/>
        <w:right w:val="none" w:sz="0" w:space="0" w:color="auto"/>
      </w:divBdr>
    </w:div>
    <w:div w:id="501898166">
      <w:bodyDiv w:val="1"/>
      <w:marLeft w:val="0"/>
      <w:marRight w:val="0"/>
      <w:marTop w:val="0"/>
      <w:marBottom w:val="0"/>
      <w:divBdr>
        <w:top w:val="none" w:sz="0" w:space="0" w:color="auto"/>
        <w:left w:val="none" w:sz="0" w:space="0" w:color="auto"/>
        <w:bottom w:val="none" w:sz="0" w:space="0" w:color="auto"/>
        <w:right w:val="none" w:sz="0" w:space="0" w:color="auto"/>
      </w:divBdr>
    </w:div>
    <w:div w:id="1506899168">
      <w:bodyDiv w:val="1"/>
      <w:marLeft w:val="0"/>
      <w:marRight w:val="0"/>
      <w:marTop w:val="0"/>
      <w:marBottom w:val="0"/>
      <w:divBdr>
        <w:top w:val="none" w:sz="0" w:space="0" w:color="auto"/>
        <w:left w:val="none" w:sz="0" w:space="0" w:color="auto"/>
        <w:bottom w:val="none" w:sz="0" w:space="0" w:color="auto"/>
        <w:right w:val="none" w:sz="0" w:space="0" w:color="auto"/>
      </w:divBdr>
    </w:div>
    <w:div w:id="1660843083">
      <w:bodyDiv w:val="1"/>
      <w:marLeft w:val="0"/>
      <w:marRight w:val="0"/>
      <w:marTop w:val="0"/>
      <w:marBottom w:val="0"/>
      <w:divBdr>
        <w:top w:val="none" w:sz="0" w:space="0" w:color="auto"/>
        <w:left w:val="none" w:sz="0" w:space="0" w:color="auto"/>
        <w:bottom w:val="none" w:sz="0" w:space="0" w:color="auto"/>
        <w:right w:val="none" w:sz="0" w:space="0" w:color="auto"/>
      </w:divBdr>
    </w:div>
    <w:div w:id="211828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rtin.vg@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4</Pages>
  <Words>1124</Words>
  <Characters>6183</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Bertin</dc:creator>
  <cp:lastModifiedBy>Bertin</cp:lastModifiedBy>
  <cp:revision>10</cp:revision>
  <cp:lastPrinted>2015-05-19T16:31:00Z</cp:lastPrinted>
  <dcterms:created xsi:type="dcterms:W3CDTF">2015-05-19T13:24:00Z</dcterms:created>
  <dcterms:modified xsi:type="dcterms:W3CDTF">2015-06-24T00:17:00Z</dcterms:modified>
</cp:coreProperties>
</file>